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DE" w:rsidRPr="003E7FED" w:rsidRDefault="001454DE" w:rsidP="00E36619">
      <w:pPr>
        <w:spacing w:after="0"/>
        <w:ind w:left="-142"/>
        <w:rPr>
          <w:lang w:eastAsia="ru-RU"/>
        </w:rPr>
      </w:pPr>
      <w:bookmarkStart w:id="0" w:name="_Toc501457874"/>
      <w:bookmarkStart w:id="1" w:name="_Toc310250523"/>
      <w:bookmarkStart w:id="2" w:name="_Toc310250599"/>
      <w:r w:rsidRPr="003E7FED">
        <w:rPr>
          <w:noProof/>
          <w:lang w:eastAsia="ru-RU"/>
        </w:rPr>
        <mc:AlternateContent>
          <mc:Choice Requires="wpc">
            <w:drawing>
              <wp:inline distT="0" distB="0" distL="0" distR="0" wp14:anchorId="2E8230A5" wp14:editId="5390FC70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5447" w:rsidRPr="00831E97" w:rsidRDefault="00A95447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A95447" w:rsidRPr="00831E97" w:rsidRDefault="00A95447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A95447" w:rsidRPr="00831E97" w:rsidRDefault="00A95447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A95447" w:rsidRPr="00831E97" w:rsidRDefault="00A95447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EA2CCB" w:rsidRPr="00034139" w:rsidRDefault="00EA2CCB" w:rsidP="0081180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81180E" w:rsidRDefault="0081180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81180E" w:rsidRDefault="0081180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81180E" w:rsidRDefault="0081180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81180E" w:rsidRDefault="0081180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81180E" w:rsidRPr="003E7FED" w:rsidRDefault="0081180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788"/>
        <w:gridCol w:w="7385"/>
      </w:tblGrid>
      <w:tr w:rsidR="001454DE" w:rsidRPr="003E7FED" w:rsidTr="007B6140">
        <w:trPr>
          <w:trHeight w:val="3468"/>
        </w:trPr>
        <w:tc>
          <w:tcPr>
            <w:tcW w:w="2518" w:type="dxa"/>
          </w:tcPr>
          <w:p w:rsidR="001454DE" w:rsidRPr="003E7FED" w:rsidRDefault="00646733" w:rsidP="00E36619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5BEA3A0" wp14:editId="7D97DAB5">
                  <wp:extent cx="1657350" cy="2095500"/>
                  <wp:effectExtent l="0" t="0" r="0" b="0"/>
                  <wp:docPr id="1" name="Рисунок 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646733" w:rsidRPr="00996EAD" w:rsidRDefault="00646733" w:rsidP="00646733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646733" w:rsidRPr="00C40A67" w:rsidRDefault="00646733" w:rsidP="00646733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646733" w:rsidRDefault="00646733" w:rsidP="00646733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646733" w:rsidRPr="00C40A67" w:rsidRDefault="00646733" w:rsidP="00646733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646733" w:rsidRPr="00C40A67" w:rsidRDefault="00646733" w:rsidP="00646733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1454DE" w:rsidRPr="003E7FE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3E7FED" w:rsidRDefault="007876E3" w:rsidP="002A674E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6474F2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2</w:t>
            </w:r>
            <w:r w:rsidR="001454D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Обоснование инвестиций в строител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ь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ство, реконструкцию</w:t>
            </w:r>
            <w:r w:rsidR="002A674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,</w:t>
            </w:r>
            <w:r w:rsidR="00CC2F0E" w:rsidRPr="003E7FE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техническое перевооружение</w:t>
            </w:r>
            <w:r w:rsidR="002A674E" w:rsidRPr="002A674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и (или) модернизацию</w:t>
            </w:r>
          </w:p>
        </w:tc>
      </w:tr>
      <w:bookmarkEnd w:id="1"/>
      <w:bookmarkEnd w:id="2"/>
    </w:tbl>
    <w:p w:rsidR="001454DE" w:rsidRPr="003E7FED" w:rsidRDefault="001454DE" w:rsidP="00E36619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A4530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3297" w:rsidRPr="003E7FED" w:rsidRDefault="001A3297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14D2" w:rsidRDefault="003714D2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14D2" w:rsidRDefault="003714D2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74C1" w:rsidRPr="003E7FED" w:rsidRDefault="004674C1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3E7FED" w:rsidRDefault="00D42317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3E7FED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81180E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1454DE" w:rsidRPr="002342DC" w:rsidRDefault="00B47262" w:rsidP="00A453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  <w:lang w:eastAsia="en-US"/>
        </w:rPr>
        <w:id w:val="-2116977954"/>
        <w:docPartObj>
          <w:docPartGallery w:val="Table of Contents"/>
          <w:docPartUnique/>
        </w:docPartObj>
      </w:sdtPr>
      <w:sdtEndPr>
        <w:rPr>
          <w:sz w:val="26"/>
          <w:szCs w:val="26"/>
          <w:highlight w:val="yellow"/>
        </w:rPr>
      </w:sdtEndPr>
      <w:sdtContent>
        <w:p w:rsidR="00B47262" w:rsidRPr="00E420E2" w:rsidRDefault="00B47262" w:rsidP="00E420E2">
          <w:pPr>
            <w:pStyle w:val="aff"/>
            <w:spacing w:before="0" w:line="240" w:lineRule="auto"/>
            <w:rPr>
              <w:rFonts w:ascii="Times New Roman" w:hAnsi="Times New Roman"/>
              <w:b w:val="0"/>
              <w:color w:val="auto"/>
            </w:rPr>
          </w:pPr>
        </w:p>
        <w:p w:rsidR="00E420E2" w:rsidRPr="00E420E2" w:rsidRDefault="00B47262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E420E2">
            <w:fldChar w:fldCharType="begin"/>
          </w:r>
          <w:r w:rsidRPr="00E420E2">
            <w:instrText xml:space="preserve"> TOC \o "1-3" \h \z \u </w:instrText>
          </w:r>
          <w:r w:rsidRPr="00E420E2">
            <w:fldChar w:fldCharType="separate"/>
          </w:r>
          <w:hyperlink w:anchor="_Toc138768951" w:history="1">
            <w:r w:rsidR="00E420E2" w:rsidRPr="00E420E2">
              <w:rPr>
                <w:rStyle w:val="a9"/>
              </w:rPr>
              <w:t>1. Общие положения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_Toc138768951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 w:rsidR="00173017">
              <w:rPr>
                <w:webHidden/>
              </w:rPr>
              <w:t>3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73017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2" w:history="1">
            <w:r w:rsidR="00E420E2" w:rsidRPr="00E420E2">
              <w:rPr>
                <w:rStyle w:val="a9"/>
              </w:rPr>
              <w:t>2. Макроэкономические параметры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_Toc138768952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73017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3" w:history="1">
            <w:r w:rsidR="00E420E2" w:rsidRPr="00E420E2">
              <w:rPr>
                <w:rStyle w:val="a9"/>
              </w:rPr>
              <w:t>3. Оценка финансовых потребностей для осуществления строительства, реконструкции, технического перевооружения и (или) модернизацию источников тепловой энергии и тепловых сетей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_Toc138768953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73017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4" w:history="1">
            <w:r w:rsidR="00E420E2" w:rsidRPr="00E420E2">
              <w:rPr>
                <w:rStyle w:val="a9"/>
              </w:rPr>
              <w:t>4.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_Toc138768954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73017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5" w:history="1">
            <w:r w:rsidR="00E420E2" w:rsidRPr="00E420E2">
              <w:rPr>
                <w:rStyle w:val="a9"/>
              </w:rPr>
              <w:t>5. Предложения по величине необходимых инвестиций в строительство, реконструкцию, техническое перевооружение и (или) модернизацию тепловых сетей и сооружений на них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_Toc138768955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73017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6" w:history="1">
            <w:r w:rsidR="00E420E2" w:rsidRPr="00E420E2">
              <w:rPr>
                <w:rStyle w:val="a9"/>
              </w:rPr>
              <w:t>6. Предложения по величине необходимых инвестиций в мероприятия по переходу открытых систем теплоснабжения (горячего водоснабжения) на закрытые системы горячего водоснабжения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_Toc138768956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73017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7" w:history="1">
            <w:r w:rsidR="00E420E2" w:rsidRPr="00E420E2">
              <w:rPr>
                <w:rStyle w:val="a9"/>
              </w:rPr>
              <w:t>7. Предложения по источникам инвестиций, обеспечивающих финансовые потребности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_Toc138768957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73017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8" w:history="1">
            <w:r w:rsidR="00E420E2" w:rsidRPr="00E420E2">
              <w:rPr>
                <w:rStyle w:val="a9"/>
              </w:rPr>
              <w:t>8. Оценка эффективности инвестиций по отдельным предложениям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_Toc138768958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>
              <w:rPr>
                <w:webHidden/>
              </w:rPr>
              <w:t>22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E420E2" w:rsidRPr="00E420E2" w:rsidRDefault="00173017" w:rsidP="00E420E2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8768959" w:history="1">
            <w:r w:rsidR="00E420E2" w:rsidRPr="00E420E2">
              <w:rPr>
                <w:rStyle w:val="a9"/>
              </w:rPr>
              <w:t>9. Расчеты ценовых (тарифных) последствий для потребителей</w:t>
            </w:r>
            <w:r w:rsidR="00E420E2" w:rsidRPr="00E420E2">
              <w:rPr>
                <w:webHidden/>
              </w:rPr>
              <w:tab/>
            </w:r>
            <w:r w:rsidR="00E420E2" w:rsidRPr="00E420E2">
              <w:rPr>
                <w:webHidden/>
              </w:rPr>
              <w:fldChar w:fldCharType="begin"/>
            </w:r>
            <w:r w:rsidR="00E420E2" w:rsidRPr="00E420E2">
              <w:rPr>
                <w:webHidden/>
              </w:rPr>
              <w:instrText xml:space="preserve"> PAGEREF _Toc138768959 \h </w:instrText>
            </w:r>
            <w:r w:rsidR="00E420E2" w:rsidRPr="00E420E2">
              <w:rPr>
                <w:webHidden/>
              </w:rPr>
            </w:r>
            <w:r w:rsidR="00E420E2" w:rsidRPr="00E420E2">
              <w:rPr>
                <w:webHidden/>
              </w:rPr>
              <w:fldChar w:fldCharType="separate"/>
            </w:r>
            <w:r>
              <w:rPr>
                <w:webHidden/>
              </w:rPr>
              <w:t>29</w:t>
            </w:r>
            <w:r w:rsidR="00E420E2" w:rsidRPr="00E420E2">
              <w:rPr>
                <w:webHidden/>
              </w:rPr>
              <w:fldChar w:fldCharType="end"/>
            </w:r>
          </w:hyperlink>
        </w:p>
        <w:p w:rsidR="00B47262" w:rsidRPr="00AC5B3D" w:rsidRDefault="00B47262" w:rsidP="00E420E2">
          <w:pPr>
            <w:spacing w:after="0" w:line="240" w:lineRule="auto"/>
            <w:rPr>
              <w:rFonts w:ascii="Times New Roman" w:hAnsi="Times New Roman" w:cs="Times New Roman"/>
              <w:sz w:val="26"/>
              <w:szCs w:val="26"/>
              <w:highlight w:val="yellow"/>
            </w:rPr>
          </w:pPr>
          <w:r w:rsidRPr="00E420E2">
            <w:rPr>
              <w:rFonts w:ascii="Times New Roman" w:hAnsi="Times New Roman" w:cs="Times New Roman"/>
              <w:bCs/>
              <w:sz w:val="26"/>
              <w:szCs w:val="26"/>
            </w:rPr>
            <w:fldChar w:fldCharType="end"/>
          </w:r>
        </w:p>
      </w:sdtContent>
    </w:sdt>
    <w:p w:rsidR="001454DE" w:rsidRPr="00AC5B3D" w:rsidRDefault="001454DE" w:rsidP="00A453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</w:pPr>
      <w:bookmarkStart w:id="3" w:name="_GoBack"/>
      <w:bookmarkEnd w:id="3"/>
      <w:r w:rsidRPr="00AC5B3D"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  <w:br w:type="page"/>
      </w:r>
    </w:p>
    <w:p w:rsidR="00EB1B9E" w:rsidRPr="00710707" w:rsidRDefault="00EB1B9E" w:rsidP="00A4530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534990107"/>
      <w:bookmarkStart w:id="5" w:name="_Toc536016139"/>
      <w:bookmarkStart w:id="6" w:name="_Toc536017550"/>
      <w:bookmarkStart w:id="7" w:name="_Toc138768951"/>
      <w:r w:rsidRPr="00710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 w:rsidR="00CD63F1" w:rsidRPr="00710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  <w:bookmarkEnd w:id="4"/>
      <w:bookmarkEnd w:id="5"/>
      <w:bookmarkEnd w:id="6"/>
      <w:bookmarkEnd w:id="7"/>
    </w:p>
    <w:p w:rsidR="004228D3" w:rsidRPr="00710707" w:rsidRDefault="004228D3" w:rsidP="00A45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116" w:rsidRPr="00710707" w:rsidRDefault="00D80116" w:rsidP="00A45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документ содержит:</w:t>
      </w:r>
    </w:p>
    <w:p w:rsidR="00D80116" w:rsidRPr="00710707" w:rsidRDefault="00D80116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оценку финансовых потребностей для осуществления строительства,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струкции, технического перевооружения и (или) модернизацию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энергии и тепловых сетей;</w:t>
      </w:r>
    </w:p>
    <w:p w:rsidR="00D80116" w:rsidRPr="00710707" w:rsidRDefault="00D80116" w:rsidP="00A453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предложения по источникам инвестиций, обеспечивающих финансовые п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требности для осуществления строительства,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технического перев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оружения и (или) модернизацию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тепловой энергии и тепловых сетей;</w:t>
      </w:r>
    </w:p>
    <w:p w:rsidR="00D80116" w:rsidRPr="00710707" w:rsidRDefault="00D80116" w:rsidP="0011437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расчеты экономической эффективности инвестиций;</w:t>
      </w:r>
    </w:p>
    <w:p w:rsidR="00D80116" w:rsidRDefault="00D80116" w:rsidP="0011437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расчеты ценовых (тарифных) последствий для потребителей при реализации программ строительства,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технического перевооружения и (или) м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дернизацию</w:t>
      </w: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 теплоснабжения.</w:t>
      </w:r>
    </w:p>
    <w:p w:rsidR="00646733" w:rsidRDefault="00646733" w:rsidP="0011437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733" w:rsidRDefault="00646733" w:rsidP="006467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разработке схемы теплоснабжения Кемеровского муниципального округа принята инвестиционная программа МКП "ЭнергоРесурс КМО". Инвестиционные программы, концессионные соглашения, утвержденные ремонтные, ремонтно-строительные программы, планы строительства, реконструкции и капитального р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монта оборудования источников и тепловых сетей по АО "Теплоэнерго" отсутств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>ют. Информация по инвестиционным программам, концессионным соглашениям, утвержденным ремонтным, ремонтно-строительным программам, планам стро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тельства, реконструкции и капитального ремонта оборудования источников и те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ловых сетей по ООО "НТСК" не предоставлена.</w:t>
      </w:r>
    </w:p>
    <w:p w:rsidR="00646733" w:rsidRDefault="00646733" w:rsidP="0011437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116" w:rsidRPr="00710707" w:rsidRDefault="00D80116" w:rsidP="0011437C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138768952"/>
      <w:r w:rsidRPr="00710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Макроэкономические параметры</w:t>
      </w:r>
      <w:bookmarkEnd w:id="8"/>
    </w:p>
    <w:p w:rsidR="005D592C" w:rsidRPr="00710707" w:rsidRDefault="005D592C" w:rsidP="0011437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4D" w:rsidRDefault="0003464D" w:rsidP="0011437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индексов-дефляторов стоимости строительства, применимых при расчете затрат до 203</w:t>
      </w:r>
      <w:r w:rsidR="0064673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45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приведена в таблице 1.</w:t>
      </w:r>
    </w:p>
    <w:p w:rsidR="00A4530F" w:rsidRPr="00710707" w:rsidRDefault="00A4530F" w:rsidP="0011437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C2F0E" w:rsidRDefault="00CC2F0E" w:rsidP="0011437C">
      <w:pPr>
        <w:widowControl w:val="0"/>
        <w:tabs>
          <w:tab w:val="left" w:pos="128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1. </w:t>
      </w:r>
      <w:r w:rsidR="0003464D"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Прогнозные индексы для расчета стоимости строительства и реконстру</w:t>
      </w:r>
      <w:r w:rsidR="0003464D"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03464D" w:rsidRPr="00710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ции объектов </w:t>
      </w:r>
      <w:r w:rsid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0"/>
      </w:tblGrid>
      <w:tr w:rsidR="00646733" w:rsidRPr="00646733" w:rsidTr="00646733">
        <w:trPr>
          <w:trHeight w:val="23"/>
        </w:trPr>
        <w:tc>
          <w:tcPr>
            <w:tcW w:w="1017" w:type="pct"/>
            <w:vAlign w:val="center"/>
          </w:tcPr>
          <w:p w:rsid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Индекс цен</w:t>
            </w:r>
          </w:p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производителей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332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332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331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2034</w:t>
            </w:r>
          </w:p>
        </w:tc>
      </w:tr>
      <w:tr w:rsidR="00646733" w:rsidRPr="00646733" w:rsidTr="00646733">
        <w:trPr>
          <w:trHeight w:val="23"/>
        </w:trPr>
        <w:tc>
          <w:tcPr>
            <w:tcW w:w="1017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ind w:left="-142" w:right="-15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Инвестиции в основной капитал (письмо Минэк</w:t>
            </w: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</w:t>
            </w: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номразвития 36804-ПК/Д03и от 28.09.2022 г.)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1,059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1,053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2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  <w:tc>
          <w:tcPr>
            <w:tcW w:w="331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1,048</w:t>
            </w:r>
          </w:p>
        </w:tc>
      </w:tr>
      <w:tr w:rsidR="00646733" w:rsidRPr="00646733" w:rsidTr="00646733">
        <w:trPr>
          <w:trHeight w:val="23"/>
        </w:trPr>
        <w:tc>
          <w:tcPr>
            <w:tcW w:w="1017" w:type="pct"/>
            <w:vAlign w:val="center"/>
          </w:tcPr>
          <w:p w:rsidR="00646733" w:rsidRPr="00646733" w:rsidRDefault="00646733" w:rsidP="00646733">
            <w:pPr>
              <w:spacing w:after="0" w:line="240" w:lineRule="auto"/>
              <w:ind w:left="-142" w:right="-15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Накопительное значение индекса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(с 2023 г.)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1,053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1,104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1,157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1,212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1,270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1,331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1,395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1,462</w:t>
            </w:r>
          </w:p>
        </w:tc>
        <w:tc>
          <w:tcPr>
            <w:tcW w:w="332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1,532</w:t>
            </w:r>
          </w:p>
        </w:tc>
        <w:tc>
          <w:tcPr>
            <w:tcW w:w="332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1,606</w:t>
            </w:r>
          </w:p>
        </w:tc>
        <w:tc>
          <w:tcPr>
            <w:tcW w:w="331" w:type="pct"/>
            <w:vAlign w:val="center"/>
          </w:tcPr>
          <w:p w:rsidR="00646733" w:rsidRPr="00646733" w:rsidRDefault="00646733" w:rsidP="00114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6733">
              <w:rPr>
                <w:rFonts w:ascii="Times New Roman" w:hAnsi="Times New Roman" w:cs="Times New Roman"/>
                <w:sz w:val="18"/>
                <w:szCs w:val="18"/>
              </w:rPr>
              <w:t>1,683</w:t>
            </w:r>
          </w:p>
        </w:tc>
      </w:tr>
    </w:tbl>
    <w:p w:rsidR="005D592C" w:rsidRDefault="005D592C" w:rsidP="00114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5D592C" w:rsidRPr="00FB7B93" w:rsidRDefault="005D592C" w:rsidP="0011437C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138768953"/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Оценка финансовых потребностей для осуществления строительства, </w:t>
      </w:r>
      <w:r w:rsidR="00BE6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реконструкции, технического перевооружения и (или) модернизацию</w:t>
      </w:r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источн</w:t>
      </w:r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FB7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 тепловой энергии и тепловых сетей</w:t>
      </w:r>
      <w:bookmarkEnd w:id="9"/>
    </w:p>
    <w:p w:rsidR="005D592C" w:rsidRPr="00FB7B93" w:rsidRDefault="005D592C" w:rsidP="0011437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108" w:rsidRDefault="00AE04CC" w:rsidP="0011437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Суммарные капитальные затраты в реализацию мероприятий по новому стро</w:t>
      </w:r>
      <w:r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тельству, </w:t>
      </w:r>
      <w:r w:rsidR="00BE6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техническому перевооружению и (или) модернизации</w:t>
      </w:r>
      <w:r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точников тепловой энергии и тепловых сете</w:t>
      </w:r>
      <w:r w:rsidR="005B7D0C"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38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108" w:rsidRPr="00FB7B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составят</w:t>
      </w:r>
      <w:r w:rsidR="009061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24675" w:rsidRPr="00710707" w:rsidRDefault="00906108" w:rsidP="0011437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69DC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46733">
        <w:rPr>
          <w:rFonts w:ascii="Times New Roman" w:eastAsia="Times New Roman" w:hAnsi="Times New Roman" w:cs="Times New Roman"/>
          <w:sz w:val="28"/>
          <w:szCs w:val="28"/>
          <w:lang w:eastAsia="ru-RU"/>
        </w:rPr>
        <w:t>76,953</w:t>
      </w:r>
      <w:r w:rsidR="006F105B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5F2E3A" w:rsidRPr="00710707" w:rsidRDefault="005F2E3A" w:rsidP="00A4530F">
      <w:pPr>
        <w:spacing w:after="0" w:line="240" w:lineRule="auto"/>
        <w:rPr>
          <w:highlight w:val="yellow"/>
        </w:rPr>
        <w:sectPr w:rsidR="005F2E3A" w:rsidRPr="00710707" w:rsidSect="0003464D">
          <w:headerReference w:type="default" r:id="rId12"/>
          <w:footerReference w:type="default" r:id="rId13"/>
          <w:pgSz w:w="11906" w:h="16838"/>
          <w:pgMar w:top="568" w:right="566" w:bottom="709" w:left="1134" w:header="142" w:footer="408" w:gutter="0"/>
          <w:cols w:space="708"/>
          <w:docGrid w:linePitch="360"/>
        </w:sectPr>
      </w:pPr>
      <w:bookmarkStart w:id="10" w:name="bookmark25"/>
    </w:p>
    <w:bookmarkEnd w:id="10"/>
    <w:p w:rsidR="00EA2CCB" w:rsidRDefault="003714D2" w:rsidP="00A4530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DE7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A2CCB"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капитальные вложения в реализацию мероприятий по новому строительству, реконструкции, техническому перевооружению и (или) модернизации в зоне деятельности единой теплоснабжающей организации №001 </w:t>
      </w:r>
      <w:r w:rsidR="00646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МКП "ЭнергоРесурс КМО"</w:t>
      </w:r>
      <w:r w:rsidR="00EA2CCB"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тыс</w:t>
      </w:r>
      <w:r w:rsidR="008E58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B37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 без НДС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2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915"/>
        <w:gridCol w:w="931"/>
      </w:tblGrid>
      <w:tr w:rsidR="00646733" w:rsidRPr="00646733" w:rsidTr="00AE76A0">
        <w:trPr>
          <w:trHeight w:val="20"/>
          <w:tblHeader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AE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Проекты ЕТО №001 - МКП "ЭнергоРесурс КМО"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смета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средства, в т.ч.: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001.01.00.000 "Источники теплоснабжения"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Привлеченные средства, в т.ч.: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001.01.02.000 "Реконструкция источников теплоснабжения"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001.01.02.001. "Реконструкция котельной с. Андреевка"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001.01.02.002. "Реконструкция котельной д. Усть-Хмелевка"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001.01.02.003. "Реконструкция котельной с. Барановка"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001.01.02.004. "Реконструкция котельной п. Щегловский"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001.01.02.005. "Реконструкция котельной с. Верхотомское К-1"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Проект 001.01.02.006. "Реконструкция котельной с. Верхотомское К-2"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001.01.02.007. "Реконструкция котельной с. Верхотомское К-3"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001.01.02.008. "Реконструкция котельной с. Елыкаево К-1"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001.01.02.009. "Реконструкция котельной с. Елыкаево К-3"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001.01.02.010. "Реконструкция котельной д. Старочервово К-1"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001.01.02.011. "Реконструкция котельной д. Старочервово К-2"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001.01.02.012. "Реконструкция котельной д. Тебеньковка"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001.01.02.013. "Реконструкция котельной с. Силино"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001.01.02.014. "Реконструкция котельной п. Звездный"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001.01.02.015. "Реконструкция котельной д. Мозжуха К-1"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001.01.02.016. "Реконструкция котельной д. Мозжуха К-2"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001.01.02.017. "Реконструкция котельной с. Ягуново"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001.01.02.018. "Реконструкция котельной п. Новоискитимск"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10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001.01.02.019. "Реконструкция котельной </w:t>
            </w:r>
            <w:r w:rsidR="00103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Береговая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001.01.02.020. "Реконструкция котельной п. Кузбасский"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001.01.02.021. "Реконструкция котельной Разведчик К-1"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001.01.02.022. "Реконструкция котельной Разведчик К-2"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001.01.02.023. "Реконструкция котельной п. Пригородный"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001.01.02.024. "Реконструкция котельной с. Мазурово"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001.01.02.025. "Реконструкция котельной с. Березово"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001.01.02.026. "Реконструкция котельной п. Новостройка"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001.01.02.027. "Реконструкция котельной д. Сухая речка"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001.01.02.028. "Реконструкция котельной г. Кемерово, ул. Пчелобаза"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001.01.02.029. "Реконструкция котельной п. Ясногорский К1"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001.01.02.030. "Реконструкция котельной п. Ясногорский К3"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</w:tr>
      <w:tr w:rsidR="00646733" w:rsidRPr="00646733" w:rsidTr="00AE76A0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001.01.02.031. "Реконструкция котельной №2 с. Мазурово, ул. Лесхозная, 19 "Б""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46733" w:rsidRPr="00646733" w:rsidTr="00AE76A0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46733" w:rsidRPr="00646733" w:rsidRDefault="00646733" w:rsidP="0064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</w:tr>
    </w:tbl>
    <w:p w:rsidR="00EA2CCB" w:rsidRDefault="00EA2CCB" w:rsidP="00646733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p w:rsidR="00EA2CCB" w:rsidRDefault="00EA2CCB" w:rsidP="00A4530F">
      <w:pPr>
        <w:widowControl w:val="0"/>
        <w:spacing w:after="0" w:line="240" w:lineRule="auto"/>
        <w:ind w:firstLine="539"/>
        <w:jc w:val="both"/>
        <w:rPr>
          <w:b/>
          <w:sz w:val="28"/>
          <w:szCs w:val="28"/>
        </w:rPr>
        <w:sectPr w:rsidR="00EA2CCB" w:rsidSect="00DB37ED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E2457A" w:rsidRPr="00710707" w:rsidRDefault="002C09DD" w:rsidP="00A4530F">
      <w:pPr>
        <w:pStyle w:val="111"/>
        <w:ind w:firstLine="567"/>
        <w:jc w:val="both"/>
        <w:outlineLvl w:val="0"/>
        <w:rPr>
          <w:b/>
          <w:sz w:val="28"/>
          <w:szCs w:val="28"/>
        </w:rPr>
      </w:pPr>
      <w:bookmarkStart w:id="11" w:name="_Toc138768954"/>
      <w:r w:rsidRPr="00710707">
        <w:rPr>
          <w:b/>
          <w:sz w:val="28"/>
          <w:szCs w:val="28"/>
        </w:rPr>
        <w:lastRenderedPageBreak/>
        <w:t>4</w:t>
      </w:r>
      <w:r w:rsidR="000C5D01" w:rsidRPr="00710707">
        <w:rPr>
          <w:b/>
          <w:sz w:val="28"/>
          <w:szCs w:val="28"/>
        </w:rPr>
        <w:t xml:space="preserve">. </w:t>
      </w:r>
      <w:r w:rsidR="00E2457A" w:rsidRPr="00710707">
        <w:rPr>
          <w:b/>
          <w:sz w:val="28"/>
          <w:szCs w:val="28"/>
        </w:rPr>
        <w:t xml:space="preserve">Предложения по величине необходимых инвестиций в строительство, </w:t>
      </w:r>
      <w:r w:rsidR="00296C99">
        <w:rPr>
          <w:b/>
          <w:sz w:val="28"/>
          <w:szCs w:val="28"/>
        </w:rPr>
        <w:t>реконструкцию</w:t>
      </w:r>
      <w:r w:rsidR="0039265B">
        <w:rPr>
          <w:b/>
          <w:sz w:val="28"/>
          <w:szCs w:val="28"/>
        </w:rPr>
        <w:t>,</w:t>
      </w:r>
      <w:r w:rsidR="00296C99">
        <w:rPr>
          <w:b/>
          <w:sz w:val="28"/>
          <w:szCs w:val="28"/>
        </w:rPr>
        <w:t xml:space="preserve"> техническое перевооружение </w:t>
      </w:r>
      <w:r w:rsidR="0039265B" w:rsidRPr="0039265B">
        <w:rPr>
          <w:b/>
          <w:sz w:val="28"/>
          <w:szCs w:val="28"/>
        </w:rPr>
        <w:t>и (или) модернизаци</w:t>
      </w:r>
      <w:r w:rsidR="0039265B">
        <w:rPr>
          <w:b/>
          <w:sz w:val="28"/>
          <w:szCs w:val="28"/>
        </w:rPr>
        <w:t>ю</w:t>
      </w:r>
      <w:r w:rsidR="0039265B" w:rsidRPr="0039265B">
        <w:rPr>
          <w:b/>
          <w:sz w:val="28"/>
          <w:szCs w:val="28"/>
        </w:rPr>
        <w:t xml:space="preserve"> источн</w:t>
      </w:r>
      <w:r w:rsidR="0039265B" w:rsidRPr="0039265B">
        <w:rPr>
          <w:b/>
          <w:sz w:val="28"/>
          <w:szCs w:val="28"/>
        </w:rPr>
        <w:t>и</w:t>
      </w:r>
      <w:r w:rsidR="0039265B" w:rsidRPr="0039265B">
        <w:rPr>
          <w:b/>
          <w:sz w:val="28"/>
          <w:szCs w:val="28"/>
        </w:rPr>
        <w:t xml:space="preserve">ков </w:t>
      </w:r>
      <w:r w:rsidR="00E2457A" w:rsidRPr="00710707">
        <w:rPr>
          <w:b/>
          <w:sz w:val="28"/>
          <w:szCs w:val="28"/>
        </w:rPr>
        <w:t>тепловой энергии на каждом этапе</w:t>
      </w:r>
      <w:bookmarkEnd w:id="11"/>
    </w:p>
    <w:p w:rsidR="00677301" w:rsidRPr="00710707" w:rsidRDefault="00677301" w:rsidP="00A4530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0A8F" w:rsidRPr="007F69DC" w:rsidRDefault="002D0A8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мероприятий и величина необходимых инвестиций в строительство, реконструкцию и </w:t>
      </w:r>
      <w:r w:rsidR="00296C99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F4392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или) 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перевооружение источников тепловой энергии на каждом этапе представлены в таблице </w:t>
      </w:r>
      <w:r w:rsidR="00A9544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63D1" w:rsidRPr="007F69DC" w:rsidRDefault="00A102A3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</w:t>
      </w:r>
      <w:r w:rsidR="00A83ED4" w:rsidRPr="007F69DC">
        <w:t xml:space="preserve"> </w:t>
      </w:r>
      <w:r w:rsidR="00A83ED4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инвестиций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A43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строительство, </w:t>
      </w:r>
      <w:r w:rsidR="00296C99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реконструкцию и (или) техническое перевооружение </w:t>
      </w:r>
      <w:r w:rsidR="00D17A43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тепловой энергии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</w:t>
      </w:r>
      <w:r w:rsidR="002D0A8F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D0A8F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68D4" w:rsidRDefault="006F105B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69DC"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A95447">
        <w:rPr>
          <w:rFonts w:ascii="Times New Roman" w:eastAsia="Times New Roman" w:hAnsi="Times New Roman" w:cs="Times New Roman"/>
          <w:sz w:val="28"/>
          <w:szCs w:val="28"/>
          <w:lang w:eastAsia="ru-RU"/>
        </w:rPr>
        <w:t>76,953</w:t>
      </w:r>
      <w:r w:rsidRPr="007F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A86A36" w:rsidRPr="003468D4" w:rsidRDefault="00A86A36" w:rsidP="00A4530F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86A36" w:rsidRPr="003468D4" w:rsidSect="00F47140"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0C1EBF" w:rsidRDefault="000C1EB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242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</w:t>
      </w:r>
      <w:r w:rsidR="00A954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242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42FA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Капитальные вложения в реализацию мероприятий по новому строительству, реконструкции, техническому перевооружению и (или) модернизации источников теплоснабжения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 прогнозных ценах</w:t>
      </w:r>
      <w:r w:rsidR="00DB37E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, в тыс. руб. без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1184"/>
        <w:gridCol w:w="2734"/>
        <w:gridCol w:w="717"/>
        <w:gridCol w:w="720"/>
        <w:gridCol w:w="717"/>
        <w:gridCol w:w="720"/>
        <w:gridCol w:w="717"/>
        <w:gridCol w:w="720"/>
        <w:gridCol w:w="717"/>
        <w:gridCol w:w="720"/>
        <w:gridCol w:w="717"/>
        <w:gridCol w:w="720"/>
        <w:gridCol w:w="717"/>
        <w:gridCol w:w="720"/>
        <w:gridCol w:w="720"/>
        <w:gridCol w:w="2002"/>
      </w:tblGrid>
      <w:tr w:rsidR="00A95447" w:rsidRPr="00A95447" w:rsidTr="00AE76A0">
        <w:trPr>
          <w:trHeight w:val="20"/>
          <w:tblHeader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Шифр</w:t>
            </w:r>
          </w:p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проекта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</w:t>
            </w:r>
          </w:p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финансирования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25644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76953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дреевка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1898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76,46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Андреевка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- 90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Усть-Хмелевка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21,73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д. Усть-Хмелевка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- 80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Б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рановка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54,54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Барановка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- 125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п. Щегловский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233,86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17,25 кВт (1 шт.) на дымосос ДН 9-1500 15 кВт (1 шт.); 3,45 кВт (4 шт.) на вентилятор поддува 3 кВт (4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п. Щегловский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- 250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локи в 3 ряда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с. Ве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хотомское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ДК вместимостью 30,03 т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ДК с. Верхотомское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ДК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 периметру котельной ДК - 100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средства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с. Ве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хотомское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Школьной котельной вместимостью 43,59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Школ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котельной с. Верхотомское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Школьной котельной (камера видеонаблюдения - 2 шт., видеор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Школьной котельной - 125 м, из профлиста H - 2 м и к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с. Ве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хотомское К-3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Ростелеком вместим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51,38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Ростелеком (кам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 видеонаблюдения - 2 шт.,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деорегистратор - 1 шт., жесткий диск 4 Тб- 1 шт., источник беспер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бойного питания - 1 шт., модем - 1 шт., роутер - 1 шт., расходный мат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Ростелеком - 150 м, из профлиста H - 2 м и к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с. Елыкаево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№1 вместимостью 492,06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Елыкаево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№1 - 190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с. Елыкаево К-3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№3 вместимостью 104,37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Елыкаево К-3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№3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- 3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№3 - 270 м, из профлиста H =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д. Ст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рочервово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нения золо-шлаковых отходов на Школьной котельной №1 вместим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стью 58,63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технических приборов учета тепловой энергии на Школ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котельной д. Старочервово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на Школьной котельной (камера видеонаблюдения - 2 шт., видеор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защитного ограждения по периметру Школьной котельной №1 - 100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Ст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рочервово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Детского сада вместим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27,98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Детского сада д. Старочервово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Детского сада (камера видеонаблюдения - 2 шт., видеорегистратор - 1 шт., жесткий диск 4 Тб- 1 шт., источник беспер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бойного питания - 1 шт., модем - 1 шт., роутер - 1 шт., расходный мат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Детского сада - 200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Т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беньковка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16,93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д. Тебеньковка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- 50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С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лино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45,03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Силино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- 140 м, из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Звездный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2746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17,25 кВт (3 шт.) на дымосос ДН 9-1500 15 кВт (3 шт.); 5,5 кВт (3 шт.) на вентилятор поддува ДН 6 5,5 кВт (3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п. Звездный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№4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- 4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Мозжуха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№1 вместимостью 145,53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17,25 кВт (1 шт.) на дымосос ДН 9-1500 15 кВт (1 шт.); 3,45 кВт (5 шт.) на вентилятор поддува 3 кВт (5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д. Мозжуха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№1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№1 - 200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Мозжуха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№2 вместимостью 50,04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7,5 кВт (1 шт.) на дымосос ДН 6,3-1500 5,5 кВт (1 шт.);  5,5 кВт (3 шт.) на вентилятор поддува 3 кВт - (3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д. Мозжуха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№2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№2 - 125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Яг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405,88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6,5 кВт (5 шт.) на дымосос ДН 6,3-1500 5,5 кВт (5 шт.); 3,45 кВт (5 шт.) на вентилятор поддува 3 кВт (5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Ягуново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- 3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- 220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Н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воискитимск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85,73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17,25 кВт (1 шт.) на дымосос ДН 9-1500 15 кВт (1 шт.); 3,45 кВт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(3 шт.) на вентилятор поддува 3 кВт (3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п. Новоискитимск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- 90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103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</w:t>
            </w:r>
            <w:r w:rsidR="0010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д. Б</w:t>
            </w:r>
            <w:r w:rsidR="0010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="0010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реговая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- 7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Ку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басский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357,95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п. Кузбасский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- 3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- 230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Ра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ведчик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№1 вместимостью 37,91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ной Разведчик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№1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№1 - 190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Ра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ведчик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№2 вместимостью 30,99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Разведчик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№2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№2 - 100 м, из профлиста H - 2 м и колючей проволоки в 3 ряда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Пр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городный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89,29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- 150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локи в 3 ряда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М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зурово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82,54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6,5 кВт (1 шт.) на дымосос ДН 6,3-1500 5,5 кВт (1 шт.); 3,45 кВт (2 шт.) на вентилятор поддува 3 кВт (2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Мазурово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Бер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1426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№2 вместимостью 346,96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6,5 кВт (4 шт.) на дымосос ДН 6,3-1500 5,5 кВт (4 шт.); 3,45 кВт (4 шт.) на вентилятор поддува 3 кВт (4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Березово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№2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- 3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№2 - 170 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Н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востройка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2877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№1 вместимостью 662,31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51,75кВт (2 шт.) на дымосос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ДН 11,2-1500 45 кВт (2 шт.); 3,45 кВт (6 шт.) на вентилятор поддува 3 кВт - 6 шт.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п. Новостройка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№1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- 3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№1 - 200 м, из профлиста H - 2 м и колючей проволоки в 3 ря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С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хая речка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№3 вместимостью 141,44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телей: 6,5 кВт (4 шт.) на дымосос ДН 6,3-1500 5,5 кВт (4 шт.); 3,45 кВт (4 шт.) на вентилятор поддува 3 кВт (4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д. Сухая речка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№3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№3 - 19 0м, из профлиста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г. К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мерово, ул. Пчелобаза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нения золо-шлаковых отходов на котельной вместимостью 48,44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17,25 кВт (1 шт.) на дымосос ДН 8-1500 15 кВт (1 шт.); 3,45 кВт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(3 шт.) на вентилятор поддува 3 кВт (3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28.3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г. Кемерово, ул. Пчелобаза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защитного ограждения по периметру котельной - 100 м, из профлиста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Я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ногорский К1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 п. Ясногорский К1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Я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ногорский К3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001.01.02.030.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 п. Ясногорский К3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№2 с. Мазурово, ул. Лесхозная, 19 "Б"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001.01.02.031.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 с. Мазурово, ул. Лесхозная, 19 "Б"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A95447" w:rsidRPr="00A95447" w:rsidTr="00AE76A0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МО: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25644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29309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76953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447" w:rsidRPr="00A95447" w:rsidRDefault="00A95447" w:rsidP="00A95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A95447" w:rsidRDefault="00A95447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710707" w:rsidRPr="00710707" w:rsidRDefault="00710707" w:rsidP="00A4530F">
      <w:pPr>
        <w:spacing w:after="0" w:line="240" w:lineRule="auto"/>
        <w:rPr>
          <w:highlight w:val="yellow"/>
        </w:rPr>
        <w:sectPr w:rsidR="00710707" w:rsidRPr="00710707" w:rsidSect="00AE76A0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6A136A" w:rsidRPr="0060257A" w:rsidRDefault="009263D1" w:rsidP="00A4530F">
      <w:pPr>
        <w:pStyle w:val="111"/>
        <w:ind w:firstLine="567"/>
        <w:jc w:val="both"/>
        <w:outlineLvl w:val="0"/>
        <w:rPr>
          <w:b/>
          <w:sz w:val="28"/>
          <w:szCs w:val="28"/>
        </w:rPr>
      </w:pPr>
      <w:bookmarkStart w:id="12" w:name="_Toc138768955"/>
      <w:r w:rsidRPr="0060257A">
        <w:rPr>
          <w:b/>
          <w:sz w:val="28"/>
          <w:szCs w:val="28"/>
        </w:rPr>
        <w:lastRenderedPageBreak/>
        <w:t>5</w:t>
      </w:r>
      <w:r w:rsidR="000C5D01" w:rsidRPr="0060257A">
        <w:rPr>
          <w:b/>
          <w:sz w:val="28"/>
          <w:szCs w:val="28"/>
        </w:rPr>
        <w:t xml:space="preserve">. </w:t>
      </w:r>
      <w:r w:rsidR="006A136A" w:rsidRPr="0060257A">
        <w:rPr>
          <w:b/>
          <w:sz w:val="28"/>
          <w:szCs w:val="28"/>
        </w:rPr>
        <w:t xml:space="preserve">Предложения </w:t>
      </w:r>
      <w:r w:rsidR="0039265B" w:rsidRPr="00710707">
        <w:rPr>
          <w:b/>
          <w:sz w:val="28"/>
          <w:szCs w:val="28"/>
        </w:rPr>
        <w:t xml:space="preserve">по величине необходимых инвестиций в строительство, </w:t>
      </w:r>
      <w:r w:rsidR="0039265B">
        <w:rPr>
          <w:b/>
          <w:sz w:val="28"/>
          <w:szCs w:val="28"/>
        </w:rPr>
        <w:t xml:space="preserve">реконструкцию, техническое перевооружение </w:t>
      </w:r>
      <w:r w:rsidR="0039265B" w:rsidRPr="0039265B">
        <w:rPr>
          <w:b/>
          <w:sz w:val="28"/>
          <w:szCs w:val="28"/>
        </w:rPr>
        <w:t>и (или) модернизаци</w:t>
      </w:r>
      <w:r w:rsidR="0039265B">
        <w:rPr>
          <w:b/>
          <w:sz w:val="28"/>
          <w:szCs w:val="28"/>
        </w:rPr>
        <w:t>ю</w:t>
      </w:r>
      <w:r w:rsidR="0039265B" w:rsidRPr="0039265B">
        <w:rPr>
          <w:b/>
          <w:sz w:val="28"/>
          <w:szCs w:val="28"/>
        </w:rPr>
        <w:t xml:space="preserve"> </w:t>
      </w:r>
      <w:r w:rsidRPr="0060257A">
        <w:rPr>
          <w:b/>
          <w:sz w:val="28"/>
          <w:szCs w:val="28"/>
        </w:rPr>
        <w:t>тепловых сетей и сооружений на них</w:t>
      </w:r>
      <w:bookmarkEnd w:id="12"/>
    </w:p>
    <w:p w:rsidR="006A136A" w:rsidRPr="0060257A" w:rsidRDefault="006A136A" w:rsidP="00A4530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68D4" w:rsidRPr="000C1EBF" w:rsidRDefault="00A95447" w:rsidP="00A9544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17A43"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троительство, </w:t>
      </w:r>
      <w:r w:rsidR="00296C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96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техническое перевооружение </w:t>
      </w:r>
      <w:r w:rsidR="00D17A43"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тепловых сетей и сооружений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разработки схемы теплоснабжения не предусматр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420E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:rsidR="00A95447" w:rsidRDefault="00A95447" w:rsidP="00A4530F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94CE4" w:rsidRPr="0060257A" w:rsidRDefault="00B94CE4" w:rsidP="00A4530F">
      <w:pPr>
        <w:pStyle w:val="111"/>
        <w:ind w:firstLine="567"/>
        <w:jc w:val="both"/>
        <w:outlineLvl w:val="0"/>
        <w:rPr>
          <w:b/>
          <w:sz w:val="28"/>
          <w:szCs w:val="28"/>
        </w:rPr>
      </w:pPr>
      <w:bookmarkStart w:id="13" w:name="_Toc138768956"/>
      <w:bookmarkStart w:id="14" w:name="_Toc532481538"/>
      <w:r w:rsidRPr="0060257A">
        <w:rPr>
          <w:b/>
          <w:sz w:val="28"/>
          <w:szCs w:val="28"/>
        </w:rPr>
        <w:t>6. Предложения по величине необходимых инвестиций в мероприятия по переходу открытых систем теплоснабжения (горячего водоснабжения) на з</w:t>
      </w:r>
      <w:r w:rsidRPr="0060257A">
        <w:rPr>
          <w:b/>
          <w:sz w:val="28"/>
          <w:szCs w:val="28"/>
        </w:rPr>
        <w:t>а</w:t>
      </w:r>
      <w:r w:rsidRPr="0060257A">
        <w:rPr>
          <w:b/>
          <w:sz w:val="28"/>
          <w:szCs w:val="28"/>
        </w:rPr>
        <w:t>крытые системы горячего водоснабжения</w:t>
      </w:r>
      <w:bookmarkEnd w:id="13"/>
    </w:p>
    <w:p w:rsidR="00B94CE4" w:rsidRPr="0060257A" w:rsidRDefault="00B94CE4" w:rsidP="00A4530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530F" w:rsidRPr="001747CB" w:rsidRDefault="00A4530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Схемой теплоснабжения не предусматриваются мероприятия по 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крытой системы теплоснабжения (горячего водоснабжения) в закрытую систему г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C56AF">
        <w:rPr>
          <w:rFonts w:ascii="Times New Roman" w:eastAsia="Times New Roman" w:hAnsi="Times New Roman" w:cs="Times New Roman"/>
          <w:sz w:val="28"/>
          <w:szCs w:val="28"/>
          <w:lang w:eastAsia="ru-RU"/>
        </w:rPr>
        <w:t>рячего водоснабжения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530F" w:rsidRDefault="00A4530F" w:rsidP="00A453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CE4" w:rsidRPr="0060257A" w:rsidRDefault="00B94CE4" w:rsidP="00A4530F">
      <w:pPr>
        <w:pStyle w:val="1"/>
        <w:spacing w:line="240" w:lineRule="auto"/>
      </w:pPr>
      <w:bookmarkStart w:id="15" w:name="_Toc138768957"/>
      <w:r w:rsidRPr="0060257A">
        <w:t>7</w:t>
      </w:r>
      <w:r w:rsidR="000C5D01" w:rsidRPr="0060257A">
        <w:t>.</w:t>
      </w:r>
      <w:r w:rsidR="00ED6A9C" w:rsidRPr="0060257A">
        <w:t xml:space="preserve"> </w:t>
      </w:r>
      <w:r w:rsidRPr="0060257A">
        <w:t>Предложения по источникам инвестиций</w:t>
      </w:r>
      <w:r w:rsidR="004A7424" w:rsidRPr="0060257A">
        <w:t>, обеспечивающих финансовые потребности</w:t>
      </w:r>
      <w:bookmarkEnd w:id="15"/>
    </w:p>
    <w:p w:rsidR="00B94CE4" w:rsidRPr="0060257A" w:rsidRDefault="00B94CE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7424" w:rsidRPr="0060257A" w:rsidRDefault="004A742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В сложившихся условиях хозяйственно-финансовой деятельности для орган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заций, осуществляющих регулируемые виды деятельности в области теплоснабж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="00A95447">
        <w:rPr>
          <w:rFonts w:ascii="Times New Roman" w:hAnsi="Times New Roman" w:cs="Times New Roman"/>
          <w:sz w:val="28"/>
          <w:szCs w:val="28"/>
        </w:rPr>
        <w:t>ния на территории муниципального</w:t>
      </w:r>
      <w:r w:rsidRPr="0060257A">
        <w:rPr>
          <w:rFonts w:ascii="Times New Roman" w:hAnsi="Times New Roman" w:cs="Times New Roman"/>
          <w:sz w:val="28"/>
          <w:szCs w:val="28"/>
        </w:rPr>
        <w:t xml:space="preserve"> округа, возможно рассмотрение различных и</w:t>
      </w:r>
      <w:r w:rsidRPr="0060257A">
        <w:rPr>
          <w:rFonts w:ascii="Times New Roman" w:hAnsi="Times New Roman" w:cs="Times New Roman"/>
          <w:sz w:val="28"/>
          <w:szCs w:val="28"/>
        </w:rPr>
        <w:t>с</w:t>
      </w:r>
      <w:r w:rsidRPr="0060257A">
        <w:rPr>
          <w:rFonts w:ascii="Times New Roman" w:hAnsi="Times New Roman" w:cs="Times New Roman"/>
          <w:sz w:val="28"/>
          <w:szCs w:val="28"/>
        </w:rPr>
        <w:t>точников финансирования, обеспечивающих реализацию проектов, предусмотре</w:t>
      </w:r>
      <w:r w:rsidRPr="0060257A">
        <w:rPr>
          <w:rFonts w:ascii="Times New Roman" w:hAnsi="Times New Roman" w:cs="Times New Roman"/>
          <w:sz w:val="28"/>
          <w:szCs w:val="28"/>
        </w:rPr>
        <w:t>н</w:t>
      </w:r>
      <w:r w:rsidRPr="0060257A">
        <w:rPr>
          <w:rFonts w:ascii="Times New Roman" w:hAnsi="Times New Roman" w:cs="Times New Roman"/>
          <w:sz w:val="28"/>
          <w:szCs w:val="28"/>
        </w:rPr>
        <w:t>ных в рамках актуализированного варианта развития:</w:t>
      </w:r>
    </w:p>
    <w:p w:rsidR="004A7424" w:rsidRPr="0060257A" w:rsidRDefault="004A7424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собственные средства теплоснабжающих организаций, образующиеся за счет следующих источников: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прибыли от регулируемой деятельности в сфере теплоснабжения;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включения капитальных затрат в тариф на тепловую энергию;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платы (тариф) за подключение;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амортизационных отчислений, включенных в тариф на тепловую энергию (в том числе на вновь вводимое оборудование, здания, сооружения, нематериальные активы и т.д.);</w:t>
      </w:r>
    </w:p>
    <w:p w:rsidR="004A7424" w:rsidRPr="0060257A" w:rsidRDefault="000714CB" w:rsidP="00A4530F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- </w:t>
      </w:r>
      <w:r w:rsidR="004A7424" w:rsidRPr="0060257A">
        <w:rPr>
          <w:rFonts w:ascii="Times New Roman" w:hAnsi="Times New Roman" w:cs="Times New Roman"/>
          <w:sz w:val="28"/>
          <w:szCs w:val="28"/>
        </w:rPr>
        <w:t>экономии операционных расходов за счет энергоресурсосбережения как сле</w:t>
      </w:r>
      <w:r w:rsidR="004A7424" w:rsidRPr="0060257A">
        <w:rPr>
          <w:rFonts w:ascii="Times New Roman" w:hAnsi="Times New Roman" w:cs="Times New Roman"/>
          <w:sz w:val="28"/>
          <w:szCs w:val="28"/>
        </w:rPr>
        <w:t>д</w:t>
      </w:r>
      <w:r w:rsidR="004A7424" w:rsidRPr="0060257A">
        <w:rPr>
          <w:rFonts w:ascii="Times New Roman" w:hAnsi="Times New Roman" w:cs="Times New Roman"/>
          <w:sz w:val="28"/>
          <w:szCs w:val="28"/>
        </w:rPr>
        <w:t>ствие реализации проектов по модернизации и техническому перевооружению с</w:t>
      </w:r>
      <w:r w:rsidR="004A7424" w:rsidRPr="0060257A">
        <w:rPr>
          <w:rFonts w:ascii="Times New Roman" w:hAnsi="Times New Roman" w:cs="Times New Roman"/>
          <w:sz w:val="28"/>
          <w:szCs w:val="28"/>
        </w:rPr>
        <w:t>и</w:t>
      </w:r>
      <w:r w:rsidR="004A7424" w:rsidRPr="0060257A">
        <w:rPr>
          <w:rFonts w:ascii="Times New Roman" w:hAnsi="Times New Roman" w:cs="Times New Roman"/>
          <w:sz w:val="28"/>
          <w:szCs w:val="28"/>
        </w:rPr>
        <w:t>стем теплоснабжения при введении долгосрочных тарифов;</w:t>
      </w:r>
    </w:p>
    <w:p w:rsidR="004A7424" w:rsidRPr="0060257A" w:rsidRDefault="004A7424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заемные средства (кредиты);</w:t>
      </w:r>
    </w:p>
    <w:p w:rsidR="000714CB" w:rsidRPr="0060257A" w:rsidRDefault="004A7424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финансирование из бюджетов различных уровней.</w:t>
      </w: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РФ №1075 от 22.10.2012 </w:t>
      </w:r>
      <w:r w:rsidR="00242743" w:rsidRPr="0060257A">
        <w:rPr>
          <w:rFonts w:ascii="Times New Roman" w:hAnsi="Times New Roman" w:cs="Times New Roman"/>
          <w:sz w:val="28"/>
          <w:szCs w:val="28"/>
        </w:rPr>
        <w:t>"</w:t>
      </w:r>
      <w:r w:rsidRPr="0060257A">
        <w:rPr>
          <w:rFonts w:ascii="Times New Roman" w:hAnsi="Times New Roman" w:cs="Times New Roman"/>
          <w:sz w:val="28"/>
          <w:szCs w:val="28"/>
        </w:rPr>
        <w:t>О ценообразовании в сфере теплоснабжения</w:t>
      </w:r>
      <w:r w:rsidR="00242743" w:rsidRPr="0060257A">
        <w:rPr>
          <w:rFonts w:ascii="Times New Roman" w:hAnsi="Times New Roman" w:cs="Times New Roman"/>
          <w:sz w:val="28"/>
          <w:szCs w:val="28"/>
        </w:rPr>
        <w:t>"</w:t>
      </w:r>
      <w:r w:rsidRPr="0060257A">
        <w:rPr>
          <w:rFonts w:ascii="Times New Roman" w:hAnsi="Times New Roman" w:cs="Times New Roman"/>
          <w:sz w:val="28"/>
          <w:szCs w:val="28"/>
        </w:rPr>
        <w:t xml:space="preserve"> затраты регулирующей организации на реализацию мероприятий по подключению новых потребителей могут быть компе</w:t>
      </w:r>
      <w:r w:rsidRPr="0060257A">
        <w:rPr>
          <w:rFonts w:ascii="Times New Roman" w:hAnsi="Times New Roman" w:cs="Times New Roman"/>
          <w:sz w:val="28"/>
          <w:szCs w:val="28"/>
        </w:rPr>
        <w:t>н</w:t>
      </w:r>
      <w:r w:rsidRPr="0060257A">
        <w:rPr>
          <w:rFonts w:ascii="Times New Roman" w:hAnsi="Times New Roman" w:cs="Times New Roman"/>
          <w:sz w:val="28"/>
          <w:szCs w:val="28"/>
        </w:rPr>
        <w:t>сированы за счет платы за подключение. В общем случае при формировании платы за подключение, устанавливаемой в индивидуальном порядке (при подключении тепловой нагрузки более 1,5 Гкал/ч), включаются следующие средства для компе</w:t>
      </w:r>
      <w:r w:rsidRPr="0060257A">
        <w:rPr>
          <w:rFonts w:ascii="Times New Roman" w:hAnsi="Times New Roman" w:cs="Times New Roman"/>
          <w:sz w:val="28"/>
          <w:szCs w:val="28"/>
        </w:rPr>
        <w:t>н</w:t>
      </w:r>
      <w:r w:rsidRPr="0060257A">
        <w:rPr>
          <w:rFonts w:ascii="Times New Roman" w:hAnsi="Times New Roman" w:cs="Times New Roman"/>
          <w:sz w:val="28"/>
          <w:szCs w:val="28"/>
        </w:rPr>
        <w:t xml:space="preserve">сации регулируемой организации: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расходы на проведение мероприя</w:t>
      </w:r>
      <w:r w:rsidR="006E4AD9" w:rsidRPr="0060257A">
        <w:rPr>
          <w:rFonts w:ascii="Times New Roman" w:hAnsi="Times New Roman" w:cs="Times New Roman"/>
          <w:sz w:val="28"/>
          <w:szCs w:val="28"/>
        </w:rPr>
        <w:t>тий по подключению объекта капи</w:t>
      </w:r>
      <w:r w:rsidRPr="0060257A">
        <w:rPr>
          <w:rFonts w:ascii="Times New Roman" w:hAnsi="Times New Roman" w:cs="Times New Roman"/>
          <w:sz w:val="28"/>
          <w:szCs w:val="28"/>
        </w:rPr>
        <w:t xml:space="preserve">тального строительства потребителя, в том числе - застройщика;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 xml:space="preserve">расходы на создание (реконструкцию) тепловых сетей от существующих тепловых сетей или источников тепловой энергии до точки подключения объекта </w:t>
      </w:r>
      <w:r w:rsidRPr="0060257A">
        <w:rPr>
          <w:rFonts w:ascii="Times New Roman" w:hAnsi="Times New Roman" w:cs="Times New Roman"/>
          <w:sz w:val="28"/>
          <w:szCs w:val="28"/>
        </w:rPr>
        <w:lastRenderedPageBreak/>
        <w:t xml:space="preserve">капитального строительства потребителя, рассчитанных в соответствии со сметной стоимостью создания (реконструкции) соответствующих тепловых сетей;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расходы на создание (реконструкцию) источников тепловой энергии и (или) развитие существующих источников тепловой энергии и (или) тепловых сетей, н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Pr="0060257A">
        <w:rPr>
          <w:rFonts w:ascii="Times New Roman" w:hAnsi="Times New Roman" w:cs="Times New Roman"/>
          <w:sz w:val="28"/>
          <w:szCs w:val="28"/>
        </w:rPr>
        <w:t>обходимых для создания технической возможности такого подключения, в том чи</w:t>
      </w:r>
      <w:r w:rsidRPr="0060257A">
        <w:rPr>
          <w:rFonts w:ascii="Times New Roman" w:hAnsi="Times New Roman" w:cs="Times New Roman"/>
          <w:sz w:val="28"/>
          <w:szCs w:val="28"/>
        </w:rPr>
        <w:t>с</w:t>
      </w:r>
      <w:r w:rsidRPr="0060257A">
        <w:rPr>
          <w:rFonts w:ascii="Times New Roman" w:hAnsi="Times New Roman" w:cs="Times New Roman"/>
          <w:sz w:val="28"/>
          <w:szCs w:val="28"/>
        </w:rPr>
        <w:t xml:space="preserve">ле в соответствии со сметной стоимостью создания (реконструкции, модернизации) соответствующих тепловых сетей и источников тепловой энергии; </w:t>
      </w:r>
    </w:p>
    <w:p w:rsidR="000714CB" w:rsidRPr="0060257A" w:rsidRDefault="000714CB" w:rsidP="00A4530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налог на прибыль, определяемый в соответствии с налоговым законодател</w:t>
      </w:r>
      <w:r w:rsidRPr="0060257A">
        <w:rPr>
          <w:rFonts w:ascii="Times New Roman" w:hAnsi="Times New Roman" w:cs="Times New Roman"/>
          <w:sz w:val="28"/>
          <w:szCs w:val="28"/>
        </w:rPr>
        <w:t>ь</w:t>
      </w:r>
      <w:r w:rsidRPr="0060257A">
        <w:rPr>
          <w:rFonts w:ascii="Times New Roman" w:hAnsi="Times New Roman" w:cs="Times New Roman"/>
          <w:sz w:val="28"/>
          <w:szCs w:val="28"/>
        </w:rPr>
        <w:t xml:space="preserve">ством. </w:t>
      </w: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При формировании платы за подключение тепловой нагрузки до 1,5 Гкал/ч также включаются средства для компенсации регулируемой организации расходов на проведение мероприятий по подключению объекта капитального строительства потребителя, в том числе застройщика, расходов на создание (реконструкцию) те</w:t>
      </w:r>
      <w:r w:rsidRPr="0060257A">
        <w:rPr>
          <w:rFonts w:ascii="Times New Roman" w:hAnsi="Times New Roman" w:cs="Times New Roman"/>
          <w:sz w:val="28"/>
          <w:szCs w:val="28"/>
        </w:rPr>
        <w:t>п</w:t>
      </w:r>
      <w:r w:rsidRPr="0060257A">
        <w:rPr>
          <w:rFonts w:ascii="Times New Roman" w:hAnsi="Times New Roman" w:cs="Times New Roman"/>
          <w:sz w:val="28"/>
          <w:szCs w:val="28"/>
        </w:rPr>
        <w:t>ловых сетей от существующих тепловых сетей до точки подключения объекта кап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тального строительства потребителя, а также налог на прибыль, определяемый в с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t>ответствии с налоговым законодательством. В данном случае под реконструкцией тепловых сетей подразумевается реконструкция существующих магистральных и квартальных тепловых сетей необходимая для обеспечения гидравлических реж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мов с учетом подключе</w:t>
      </w:r>
      <w:r w:rsidR="006E4AD9" w:rsidRPr="0060257A">
        <w:rPr>
          <w:rFonts w:ascii="Times New Roman" w:hAnsi="Times New Roman" w:cs="Times New Roman"/>
          <w:sz w:val="28"/>
          <w:szCs w:val="28"/>
        </w:rPr>
        <w:t>ния перспективных потребителей.</w:t>
      </w:r>
    </w:p>
    <w:p w:rsidR="000714CB" w:rsidRPr="0060257A" w:rsidRDefault="000714CB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При этом расходы на создание (реконструкцию) источников тепловой энергии, а также развитие существующих источников тепловой энергии и тепловых сетей включаются в расчет платы за подключение только в случае отсутствия технической возможности подключения к системе теплоснабжения, в том числе с точки зрения наличия резерва тепловой мощности на источниках тепловой энергии.</w:t>
      </w:r>
    </w:p>
    <w:p w:rsidR="006E4AD9" w:rsidRPr="0060257A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Финансирование рассматриваемых проектов из бюджетов различных уровней может быть реализовано через различные целевые муниципальные, областные и ф</w:t>
      </w:r>
      <w:r w:rsidRPr="0060257A">
        <w:rPr>
          <w:rFonts w:ascii="Times New Roman" w:hAnsi="Times New Roman" w:cs="Times New Roman"/>
          <w:sz w:val="28"/>
          <w:szCs w:val="28"/>
        </w:rPr>
        <w:t>е</w:t>
      </w:r>
      <w:r w:rsidRPr="0060257A">
        <w:rPr>
          <w:rFonts w:ascii="Times New Roman" w:hAnsi="Times New Roman" w:cs="Times New Roman"/>
          <w:sz w:val="28"/>
          <w:szCs w:val="28"/>
        </w:rPr>
        <w:t>деральные программы. Бюджетные средства могут быть использованы для фина</w:t>
      </w:r>
      <w:r w:rsidRPr="0060257A">
        <w:rPr>
          <w:rFonts w:ascii="Times New Roman" w:hAnsi="Times New Roman" w:cs="Times New Roman"/>
          <w:sz w:val="28"/>
          <w:szCs w:val="28"/>
        </w:rPr>
        <w:t>н</w:t>
      </w:r>
      <w:r w:rsidRPr="0060257A">
        <w:rPr>
          <w:rFonts w:ascii="Times New Roman" w:hAnsi="Times New Roman" w:cs="Times New Roman"/>
          <w:sz w:val="28"/>
          <w:szCs w:val="28"/>
        </w:rPr>
        <w:t>сирования низкоэффективных проектов и социально-значимых проектов при отсу</w:t>
      </w:r>
      <w:r w:rsidRPr="0060257A">
        <w:rPr>
          <w:rFonts w:ascii="Times New Roman" w:hAnsi="Times New Roman" w:cs="Times New Roman"/>
          <w:sz w:val="28"/>
          <w:szCs w:val="28"/>
        </w:rPr>
        <w:t>т</w:t>
      </w:r>
      <w:r w:rsidRPr="0060257A">
        <w:rPr>
          <w:rFonts w:ascii="Times New Roman" w:hAnsi="Times New Roman" w:cs="Times New Roman"/>
          <w:sz w:val="28"/>
          <w:szCs w:val="28"/>
        </w:rPr>
        <w:t>ствии других возможностей по финансированию проектов. Также бюджетные сре</w:t>
      </w:r>
      <w:r w:rsidRPr="0060257A">
        <w:rPr>
          <w:rFonts w:ascii="Times New Roman" w:hAnsi="Times New Roman" w:cs="Times New Roman"/>
          <w:sz w:val="28"/>
          <w:szCs w:val="28"/>
        </w:rPr>
        <w:t>д</w:t>
      </w:r>
      <w:r w:rsidRPr="0060257A">
        <w:rPr>
          <w:rFonts w:ascii="Times New Roman" w:hAnsi="Times New Roman" w:cs="Times New Roman"/>
          <w:sz w:val="28"/>
          <w:szCs w:val="28"/>
        </w:rPr>
        <w:t>ства могут быть использованы для субсидирования разницы между экономически обоснованным значением тарифа на тепловую энергию (сформированного с учетом возврата капитальных затрат на реконструкцию и модернизацию систем теплосна</w:t>
      </w:r>
      <w:r w:rsidRPr="0060257A">
        <w:rPr>
          <w:rFonts w:ascii="Times New Roman" w:hAnsi="Times New Roman" w:cs="Times New Roman"/>
          <w:sz w:val="28"/>
          <w:szCs w:val="28"/>
        </w:rPr>
        <w:t>б</w:t>
      </w:r>
      <w:r w:rsidRPr="0060257A">
        <w:rPr>
          <w:rFonts w:ascii="Times New Roman" w:hAnsi="Times New Roman" w:cs="Times New Roman"/>
          <w:sz w:val="28"/>
          <w:szCs w:val="28"/>
        </w:rPr>
        <w:t>жения) и тарифом установленным регулирующим органом с учетом предельного роста совокупного платежа граждан за коммунальные услуги.</w:t>
      </w:r>
    </w:p>
    <w:p w:rsidR="006E4AD9" w:rsidRPr="0060257A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Основным и наиболее реальным источником финансирования развития систем теплоснабжения является плата за подключение, амортизационные отчисления, включенные в тариф на тепловую энергию, а также целевое бюджетное финансир</w:t>
      </w:r>
      <w:r w:rsidRPr="0060257A">
        <w:rPr>
          <w:rFonts w:ascii="Times New Roman" w:hAnsi="Times New Roman" w:cs="Times New Roman"/>
          <w:sz w:val="28"/>
          <w:szCs w:val="28"/>
        </w:rPr>
        <w:t>о</w:t>
      </w:r>
      <w:r w:rsidRPr="0060257A">
        <w:rPr>
          <w:rFonts w:ascii="Times New Roman" w:hAnsi="Times New Roman" w:cs="Times New Roman"/>
          <w:sz w:val="28"/>
          <w:szCs w:val="28"/>
        </w:rPr>
        <w:t>вание, в том числе через субсидирование экономически обоснованного тарифа (при наличии средств в бюджетах различных уровней).</w:t>
      </w:r>
    </w:p>
    <w:p w:rsidR="006E4AD9" w:rsidRPr="0060257A" w:rsidRDefault="006E4AD9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7424" w:rsidRPr="0060257A" w:rsidRDefault="001B3F04" w:rsidP="00A4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57A">
        <w:rPr>
          <w:rFonts w:ascii="Times New Roman" w:hAnsi="Times New Roman" w:cs="Times New Roman"/>
          <w:sz w:val="28"/>
          <w:szCs w:val="28"/>
        </w:rPr>
        <w:t>Предложения по конкретным источникам финансирования и возврата инвест</w:t>
      </w:r>
      <w:r w:rsidRPr="0060257A">
        <w:rPr>
          <w:rFonts w:ascii="Times New Roman" w:hAnsi="Times New Roman" w:cs="Times New Roman"/>
          <w:sz w:val="28"/>
          <w:szCs w:val="28"/>
        </w:rPr>
        <w:t>и</w:t>
      </w:r>
      <w:r w:rsidRPr="0060257A">
        <w:rPr>
          <w:rFonts w:ascii="Times New Roman" w:hAnsi="Times New Roman" w:cs="Times New Roman"/>
          <w:sz w:val="28"/>
          <w:szCs w:val="28"/>
        </w:rPr>
        <w:t>ций представлены в таблиц</w:t>
      </w:r>
      <w:r w:rsidR="00A95447">
        <w:rPr>
          <w:rFonts w:ascii="Times New Roman" w:hAnsi="Times New Roman" w:cs="Times New Roman"/>
          <w:sz w:val="28"/>
          <w:szCs w:val="28"/>
        </w:rPr>
        <w:t>ах</w:t>
      </w:r>
      <w:r w:rsidRPr="0060257A">
        <w:rPr>
          <w:rFonts w:ascii="Times New Roman" w:hAnsi="Times New Roman" w:cs="Times New Roman"/>
          <w:sz w:val="28"/>
          <w:szCs w:val="28"/>
        </w:rPr>
        <w:t xml:space="preserve"> </w:t>
      </w:r>
      <w:r w:rsidR="00A579A4">
        <w:rPr>
          <w:rFonts w:ascii="Times New Roman" w:hAnsi="Times New Roman" w:cs="Times New Roman"/>
          <w:sz w:val="28"/>
          <w:szCs w:val="28"/>
        </w:rPr>
        <w:t>2</w:t>
      </w:r>
      <w:r w:rsidR="00A95447">
        <w:rPr>
          <w:rFonts w:ascii="Times New Roman" w:hAnsi="Times New Roman" w:cs="Times New Roman"/>
          <w:sz w:val="28"/>
          <w:szCs w:val="28"/>
        </w:rPr>
        <w:t>, 3</w:t>
      </w:r>
      <w:r w:rsidRPr="0060257A">
        <w:rPr>
          <w:rFonts w:ascii="Times New Roman" w:hAnsi="Times New Roman" w:cs="Times New Roman"/>
          <w:sz w:val="28"/>
          <w:szCs w:val="28"/>
        </w:rPr>
        <w:t>.</w:t>
      </w:r>
      <w:r w:rsidR="004A7424" w:rsidRPr="0060257A">
        <w:rPr>
          <w:rFonts w:ascii="Times New Roman" w:hAnsi="Times New Roman" w:cs="Times New Roman"/>
          <w:sz w:val="28"/>
          <w:szCs w:val="28"/>
        </w:rPr>
        <w:br w:type="page"/>
      </w:r>
    </w:p>
    <w:p w:rsidR="00ED6A9C" w:rsidRPr="0060257A" w:rsidRDefault="006E4AD9" w:rsidP="00A4530F">
      <w:pPr>
        <w:pStyle w:val="1"/>
        <w:spacing w:line="240" w:lineRule="auto"/>
      </w:pPr>
      <w:bookmarkStart w:id="16" w:name="_Toc138768958"/>
      <w:r w:rsidRPr="0060257A">
        <w:lastRenderedPageBreak/>
        <w:t xml:space="preserve">8. </w:t>
      </w:r>
      <w:r w:rsidR="00ED6A9C" w:rsidRPr="0060257A">
        <w:t>Оценка эффективности инвестиций по отдельным предложениям</w:t>
      </w:r>
      <w:bookmarkEnd w:id="14"/>
      <w:bookmarkEnd w:id="16"/>
    </w:p>
    <w:p w:rsidR="000002B8" w:rsidRPr="000002B8" w:rsidRDefault="000002B8" w:rsidP="00A453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22AA" w:rsidRPr="003B1FA8" w:rsidRDefault="000622AA" w:rsidP="003B1FA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5C4">
        <w:rPr>
          <w:rFonts w:ascii="Times New Roman" w:eastAsia="Calibri" w:hAnsi="Times New Roman" w:cs="Times New Roman"/>
          <w:sz w:val="28"/>
          <w:szCs w:val="28"/>
        </w:rPr>
        <w:t xml:space="preserve">Мероприятия по реконструкции источников тепловой энергии </w:t>
      </w:r>
      <w:r w:rsidR="00A95447">
        <w:rPr>
          <w:rFonts w:ascii="Times New Roman" w:eastAsia="Calibri" w:hAnsi="Times New Roman" w:cs="Times New Roman"/>
          <w:sz w:val="28"/>
          <w:szCs w:val="28"/>
        </w:rPr>
        <w:t>МКП "Энерг</w:t>
      </w:r>
      <w:r w:rsidR="00A95447">
        <w:rPr>
          <w:rFonts w:ascii="Times New Roman" w:eastAsia="Calibri" w:hAnsi="Times New Roman" w:cs="Times New Roman"/>
          <w:sz w:val="28"/>
          <w:szCs w:val="28"/>
        </w:rPr>
        <w:t>о</w:t>
      </w:r>
      <w:r w:rsidR="00A95447">
        <w:rPr>
          <w:rFonts w:ascii="Times New Roman" w:eastAsia="Calibri" w:hAnsi="Times New Roman" w:cs="Times New Roman"/>
          <w:sz w:val="28"/>
          <w:szCs w:val="28"/>
        </w:rPr>
        <w:t xml:space="preserve">Ресурс КМО" </w:t>
      </w:r>
      <w:r w:rsidRPr="003E25C4">
        <w:rPr>
          <w:rFonts w:ascii="Times New Roman" w:eastAsia="Calibri" w:hAnsi="Times New Roman" w:cs="Times New Roman"/>
          <w:sz w:val="28"/>
          <w:szCs w:val="28"/>
        </w:rPr>
        <w:t>направлены на повышение эффективности работы систем теплосна</w:t>
      </w:r>
      <w:r w:rsidRPr="003E25C4">
        <w:rPr>
          <w:rFonts w:ascii="Times New Roman" w:eastAsia="Calibri" w:hAnsi="Times New Roman" w:cs="Times New Roman"/>
          <w:sz w:val="28"/>
          <w:szCs w:val="28"/>
        </w:rPr>
        <w:t>б</w:t>
      </w:r>
      <w:r w:rsidRPr="003E25C4">
        <w:rPr>
          <w:rFonts w:ascii="Times New Roman" w:eastAsia="Calibri" w:hAnsi="Times New Roman" w:cs="Times New Roman"/>
          <w:sz w:val="28"/>
          <w:szCs w:val="28"/>
        </w:rPr>
        <w:t>жения</w:t>
      </w:r>
      <w:r w:rsidR="00E420E2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3E25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474A">
        <w:rPr>
          <w:rFonts w:ascii="Times New Roman" w:eastAsia="Calibri" w:hAnsi="Times New Roman" w:cs="Times New Roman"/>
          <w:sz w:val="28"/>
          <w:szCs w:val="28"/>
        </w:rPr>
        <w:t>исполнения требований действующих нормативных докумен</w:t>
      </w:r>
      <w:r w:rsidR="00E420E2">
        <w:rPr>
          <w:rFonts w:ascii="Times New Roman" w:eastAsia="Calibri" w:hAnsi="Times New Roman" w:cs="Times New Roman"/>
          <w:sz w:val="28"/>
          <w:szCs w:val="28"/>
        </w:rPr>
        <w:t xml:space="preserve">тов. </w:t>
      </w:r>
      <w:r w:rsidRPr="005C474A">
        <w:rPr>
          <w:rFonts w:ascii="Times New Roman" w:eastAsia="Calibri" w:hAnsi="Times New Roman" w:cs="Times New Roman"/>
          <w:sz w:val="28"/>
          <w:szCs w:val="28"/>
        </w:rPr>
        <w:t>Данная группа мероприятий при значительных капитальных вложениях имеет низкий эк</w:t>
      </w:r>
      <w:r w:rsidRPr="005C474A">
        <w:rPr>
          <w:rFonts w:ascii="Times New Roman" w:eastAsia="Calibri" w:hAnsi="Times New Roman" w:cs="Times New Roman"/>
          <w:sz w:val="28"/>
          <w:szCs w:val="28"/>
        </w:rPr>
        <w:t>о</w:t>
      </w:r>
      <w:r w:rsidRPr="005C474A">
        <w:rPr>
          <w:rFonts w:ascii="Times New Roman" w:eastAsia="Calibri" w:hAnsi="Times New Roman" w:cs="Times New Roman"/>
          <w:sz w:val="28"/>
          <w:szCs w:val="28"/>
        </w:rPr>
        <w:t>номический эффект и является социально значимой. Расчет эффективности инв</w:t>
      </w:r>
      <w:r w:rsidRPr="005C474A">
        <w:rPr>
          <w:rFonts w:ascii="Times New Roman" w:eastAsia="Calibri" w:hAnsi="Times New Roman" w:cs="Times New Roman"/>
          <w:sz w:val="28"/>
          <w:szCs w:val="28"/>
        </w:rPr>
        <w:t>е</w:t>
      </w:r>
      <w:r w:rsidRPr="005C474A">
        <w:rPr>
          <w:rFonts w:ascii="Times New Roman" w:eastAsia="Calibri" w:hAnsi="Times New Roman" w:cs="Times New Roman"/>
          <w:sz w:val="28"/>
          <w:szCs w:val="28"/>
        </w:rPr>
        <w:t xml:space="preserve">стиций в </w:t>
      </w:r>
      <w:r w:rsidRPr="003B1FA8">
        <w:rPr>
          <w:rFonts w:ascii="Times New Roman" w:eastAsia="Calibri" w:hAnsi="Times New Roman" w:cs="Times New Roman"/>
          <w:sz w:val="28"/>
          <w:szCs w:val="28"/>
        </w:rPr>
        <w:t xml:space="preserve">данную группу мероприятий в схеме теплоснабжения </w:t>
      </w:r>
      <w:r w:rsidR="00AE76A0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Pr="003B1FA8">
        <w:rPr>
          <w:rFonts w:ascii="Times New Roman" w:eastAsia="Calibri" w:hAnsi="Times New Roman" w:cs="Times New Roman"/>
          <w:sz w:val="28"/>
          <w:szCs w:val="28"/>
        </w:rPr>
        <w:t>приводится. Кр</w:t>
      </w:r>
      <w:r w:rsidRPr="003B1FA8">
        <w:rPr>
          <w:rFonts w:ascii="Times New Roman" w:eastAsia="Calibri" w:hAnsi="Times New Roman" w:cs="Times New Roman"/>
          <w:sz w:val="28"/>
          <w:szCs w:val="28"/>
        </w:rPr>
        <w:t>о</w:t>
      </w:r>
      <w:r w:rsidRPr="003B1FA8">
        <w:rPr>
          <w:rFonts w:ascii="Times New Roman" w:eastAsia="Calibri" w:hAnsi="Times New Roman" w:cs="Times New Roman"/>
          <w:sz w:val="28"/>
          <w:szCs w:val="28"/>
        </w:rPr>
        <w:t>ме того</w:t>
      </w:r>
      <w:r w:rsidR="00AE76A0">
        <w:rPr>
          <w:rFonts w:ascii="Times New Roman" w:eastAsia="Calibri" w:hAnsi="Times New Roman" w:cs="Times New Roman"/>
          <w:sz w:val="28"/>
          <w:szCs w:val="28"/>
        </w:rPr>
        <w:t>,</w:t>
      </w:r>
      <w:r w:rsidRPr="003B1FA8">
        <w:rPr>
          <w:rFonts w:ascii="Times New Roman" w:eastAsia="Calibri" w:hAnsi="Times New Roman" w:cs="Times New Roman"/>
          <w:sz w:val="28"/>
          <w:szCs w:val="28"/>
        </w:rPr>
        <w:t xml:space="preserve"> данные мероприятия предусмотрены </w:t>
      </w:r>
      <w:r w:rsidR="00E420E2" w:rsidRPr="003B1FA8">
        <w:rPr>
          <w:rFonts w:ascii="Times New Roman" w:eastAsia="Calibri" w:hAnsi="Times New Roman" w:cs="Times New Roman"/>
          <w:sz w:val="28"/>
          <w:szCs w:val="28"/>
        </w:rPr>
        <w:t>инвестиционной программой МКП "ЭнергоРесурс КМО" на 2024-2026 гг.</w:t>
      </w:r>
    </w:p>
    <w:p w:rsidR="003B1FA8" w:rsidRPr="003B1FA8" w:rsidRDefault="00961304" w:rsidP="003B1F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FA8">
        <w:rPr>
          <w:rFonts w:ascii="Times New Roman" w:eastAsia="Calibri" w:hAnsi="Times New Roman" w:cs="Times New Roman"/>
          <w:sz w:val="28"/>
          <w:szCs w:val="28"/>
        </w:rPr>
        <w:t xml:space="preserve">Тарифно-балансовая модель отпуска тепловой энергии в зоне деятельности ЕТО №001 </w:t>
      </w:r>
      <w:r w:rsidR="00E420E2" w:rsidRPr="003B1FA8">
        <w:rPr>
          <w:rFonts w:ascii="Times New Roman" w:eastAsia="Calibri" w:hAnsi="Times New Roman" w:cs="Times New Roman"/>
          <w:sz w:val="28"/>
          <w:szCs w:val="28"/>
        </w:rPr>
        <w:t>МКП "ЭнергоРесурс КМО"</w:t>
      </w:r>
      <w:r w:rsidRPr="003B1FA8">
        <w:rPr>
          <w:rFonts w:ascii="Times New Roman" w:eastAsia="Calibri" w:hAnsi="Times New Roman" w:cs="Times New Roman"/>
          <w:sz w:val="28"/>
          <w:szCs w:val="28"/>
        </w:rPr>
        <w:t xml:space="preserve"> приведена в таблице </w:t>
      </w:r>
      <w:r w:rsidR="00E420E2" w:rsidRPr="003B1FA8">
        <w:rPr>
          <w:rFonts w:ascii="Times New Roman" w:eastAsia="Calibri" w:hAnsi="Times New Roman" w:cs="Times New Roman"/>
          <w:sz w:val="28"/>
          <w:szCs w:val="28"/>
        </w:rPr>
        <w:t>4</w:t>
      </w:r>
      <w:r w:rsidRPr="003B1FA8">
        <w:rPr>
          <w:rFonts w:ascii="Times New Roman" w:eastAsia="Calibri" w:hAnsi="Times New Roman" w:cs="Times New Roman"/>
          <w:sz w:val="28"/>
          <w:szCs w:val="28"/>
        </w:rPr>
        <w:t>.</w:t>
      </w:r>
      <w:r w:rsidR="003B1FA8" w:rsidRPr="003B1F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1FA8" w:rsidRPr="003B1FA8">
        <w:rPr>
          <w:rFonts w:ascii="Times New Roman" w:hAnsi="Times New Roman" w:cs="Times New Roman"/>
          <w:sz w:val="28"/>
          <w:szCs w:val="28"/>
        </w:rPr>
        <w:t>Газовая котельная №2 с. Мазурово (ул. Лесхозная, 19"Б") не учитывается в данном расчете, так как не подлежит тарифному регулированию.</w:t>
      </w:r>
    </w:p>
    <w:p w:rsidR="00E420E2" w:rsidRPr="003B1FA8" w:rsidRDefault="00E420E2" w:rsidP="003B1FA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1FA8">
        <w:rPr>
          <w:rFonts w:ascii="Times New Roman" w:eastAsia="Calibri" w:hAnsi="Times New Roman" w:cs="Times New Roman"/>
          <w:sz w:val="28"/>
          <w:szCs w:val="28"/>
        </w:rPr>
        <w:t>Тарифно-балансовая модель отпуска тепловой энергии в зоне деятельности ЕТО №003 АО "Теплоэнерго" приведена в таблице 5.</w:t>
      </w:r>
    </w:p>
    <w:p w:rsidR="00E420E2" w:rsidRDefault="00E420E2" w:rsidP="003B1FA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1FA8">
        <w:rPr>
          <w:rFonts w:ascii="Times New Roman" w:eastAsia="Calibri" w:hAnsi="Times New Roman" w:cs="Times New Roman"/>
          <w:sz w:val="28"/>
          <w:szCs w:val="28"/>
        </w:rPr>
        <w:t>В связи с отсутствием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данных, т</w:t>
      </w:r>
      <w:r w:rsidRPr="006F1BC8">
        <w:rPr>
          <w:rFonts w:ascii="Times New Roman" w:eastAsia="Calibri" w:hAnsi="Times New Roman" w:cs="Times New Roman"/>
          <w:sz w:val="28"/>
          <w:szCs w:val="28"/>
        </w:rPr>
        <w:t>арифно-балансовая модель отпуска тепловой энергии в зоне деятельности ЕТО №00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6F1B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ООО "НТСК" не может быть рассчитана.</w:t>
      </w:r>
    </w:p>
    <w:p w:rsidR="00961304" w:rsidRDefault="00961304" w:rsidP="0096130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961304" w:rsidSect="00DB37ED">
          <w:pgSz w:w="11906" w:h="16838"/>
          <w:pgMar w:top="567" w:right="567" w:bottom="709" w:left="1134" w:header="142" w:footer="408" w:gutter="0"/>
          <w:cols w:space="708"/>
          <w:docGrid w:linePitch="360"/>
        </w:sectPr>
      </w:pPr>
    </w:p>
    <w:p w:rsidR="00961304" w:rsidRDefault="00961304" w:rsidP="00961304">
      <w:pPr>
        <w:widowControl w:val="0"/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8C1D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</w:t>
      </w:r>
      <w:r w:rsidR="00E420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8C1D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C1DE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Тарифно-балансовая модель тарифа на тепловую энергию в зоне деятельности ЕТО №001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– </w:t>
      </w:r>
      <w:r w:rsidR="00E420E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МКП "ЭнергоРесурс КМО"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5"/>
        <w:gridCol w:w="3711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74"/>
        <w:gridCol w:w="868"/>
      </w:tblGrid>
      <w:tr w:rsidR="00D420AD" w:rsidRPr="00D420AD" w:rsidTr="00794594">
        <w:trPr>
          <w:trHeight w:val="20"/>
          <w:tblHeader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88,605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88,605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мощности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Вывод мощности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срок службы котлоагрегатов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Располагаемая мощность оборудования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85,725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нужды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0,302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Потери мощности в тепловой сети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Хозяйственные нужды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Расчетная присоединенная тепловая нагрузка, в т.ч.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29,716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31,918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28,432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30,352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1,284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1,566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прирост подключенной нагрузки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переключения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Резерв(+)/дефицит (-) тепловой мощности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резерва (от установленной мощности)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48,48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Выработано тепловой энергии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111,252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109,181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нужды котельной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2,034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Отпущено с коллекторов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109,218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107,147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Покупная тепловая энергия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Потери при передаче по тепловым сетям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27,015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Потери при передаче по тепловым сетям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 тепловой энергии на производственные нужды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1,636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Полезный отпуск тепловой энергии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82,203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80,131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тельский рынок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80,566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78,495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Затрачено топлива на выработку тепловой эне</w:t>
            </w: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гии, в т.ч.: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22,411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26,699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26,699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природного газа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4,769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5,558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5,558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мазута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угля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21,141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НУР на выработку тепловой энергии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ind w:left="-135" w:right="-1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кг у.т/Гкал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КПД котлоагрегатов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ind w:left="-135" w:right="-1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Тепловой эквивалент затраченного топлива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ind w:left="-135" w:right="-1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186,9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КИТТ выработки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ind w:left="-135" w:right="-1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КИТТ выработки и передачи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ind w:left="-135" w:right="-1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Расходы на приобретение (производство) энергетических ресурсов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109437,0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128428,9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134373,1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140597,9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147116,6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153943,4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161093,2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168581,4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176424,4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184639,4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193244,1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202257,5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топливо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71852,2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89510,9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93429,9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97524,1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101801,4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106270,1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110939,0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115817,3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120914,5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126240,7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131806,4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137622,5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Газ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26758,6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32934,2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34646,8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36448,4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38343,7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40337,6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42435,2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44641,8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46963,2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49405,3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51974,3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54677,0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45093,6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56576,7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58783,1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61075,7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63457,6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65932,5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68503,9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71175,5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73951,3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76835,4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79832,0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82945,5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электрическую энергию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35969,1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37276,2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39214,6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41253,7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43398,9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45655,6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48029,7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50527,3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53154,7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55918,8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58826,5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61885,5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холодную воду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199,6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теплоноситель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1483,7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1507,1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1588,5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1674,2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1764,6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1859,9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1960,4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2066,2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2177,8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2295,4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2419,4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2. Операционные (подконтрольные) расходы 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156624,8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161260,8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166034,2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170948,8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176008,9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181218,7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186582,8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192105,6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197792,0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203646,6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209674,6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215880,9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сырье и материалы (з/ч, ГСМ)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6036,1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6214,8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6398,7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6588,1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6783,1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6983,9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7190,7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7403,5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7622,6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7848,3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8080,6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8319,8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основных средств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20232,2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20831,1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21447,7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22082,6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22736,2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23409,2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24102,1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24815,5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25550,1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26306,4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27085,0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27886,7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труда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121240,1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124828,8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128523,8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132328,1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136245,0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140277,8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144430,0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148705,2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153106,8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157638,8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162304,9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167109,1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выполнение работ и услуг произво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ственного характера, выполняемых по договорам со сторонними организациями, услуги собстве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подразделений предприятия, общехозя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3611,6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3718,5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3828,6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3941,9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4058,6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4302,4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4429,8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4695,9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4834,9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4978,0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иных работ и услуг, выполня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мых по договорам с организациями, в т.ч.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4832,2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4975,2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5122,5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5430,2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5756,4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5926,8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6102,3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6282,9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6468,9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6660,3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оплату услуг связи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845,2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895,9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оплату услуг охраны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976,8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1163,6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1198,1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1233,6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оплату коммунальных услуг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868,2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893,8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975,6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1034,2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оплату информационных, юридич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ских, аудиторских услуг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506,7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521,7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537,2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охрану труда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1171,7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1206,4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1242,1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1278,9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1316,7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1395,8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1437,1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1479,7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1523,5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1568,6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оплату других работ и услуг (общ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хозяйственные)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1134,0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1202,1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1312,1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1390,9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на служебные командировки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обучение персонала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287,2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Лизинговый платеж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Арендная плата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расходы, в т.ч.: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639,7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охрану труда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канцтовары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534,3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услуги банка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105,4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 Неподконтрольные расходы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37825,6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38942,2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42767,7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46927,7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51604,8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52711,0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53855,6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55039,6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56264,3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57530,8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58840,4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60194,5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Очистка стоков, канализации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1145,2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1238,7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1288,3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Арендная плата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4687,9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7618,8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налогов, сборов и других об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зательных платежей, в т.ч.: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150,28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156,29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622,36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1100,41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1616,60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1456,02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1295,72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1135,71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976,01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816,62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657,56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498,85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обязательное страхование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налог на загрязнение окружающей среды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плата за выбросы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земельный налог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транспортный налог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налог на имущество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1440,8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1273,2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36614,5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37698,3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38814,2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39963,1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41146,0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42363,9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43617,9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44909,0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46238,3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47606,9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49016,1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50467,0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по договорам займа и кр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дитным договорам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сомнительным долгам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прибыль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4. Нормативная прибыль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22677,9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24621,1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социальные выплаты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инвестпрограмма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22677,9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24621,1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погашение и обслуживание заемных 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 обоснованные расходы не прин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тые в связи с ограничением платы граждан в 2018 году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Корректировка с целью учета отклонения факт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ческих значений параметров расчета тарифов от значений, учтенных при установлении тарифов НВВ 2019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 обоснованные расходы не прин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тые в связи с ограничением платы граждан в 2017 году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Корректировка с целью учета отклонения факт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ческих значений параметров расчета тарифов от значений, учтенных при установлении тарифов НВВ 2020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Корректировка, связанная с соблюдением статьи 3 ФЗ №190-ФЗ "О теплоснабжении" в 2022 году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5. ИТОГО необходимая валовая выручка, всего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303887,4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350633,0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365852,9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383095,5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374730,2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387873,2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401531,6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415726,7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430480,7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445816,8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461759,1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478333,0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на потребительский рынок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297838,7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343653,9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358570,9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375470,2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367271,5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380152,8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393539,4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407451,9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421912,3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436943,1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452568,2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468812,1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на регулируемый рынок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Тариф с инвестиционной составляющей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ind w:left="-135" w:right="-18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руб. /Гкал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3696,8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4568,1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4783,4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4678,9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4843,0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5013,6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5190,8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5375,0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5566,5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5765,6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5972,5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 роста тарифа среднегодовой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-2,2%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3,6%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Потребности в инвестициях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24 878,0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29 309,0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 же накопленным итогом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46 879,0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76 188,0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источник финансирования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24 878,0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29 309,0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 объектов строительства, реко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струкции, технического перевооружения и (или) модернизации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4 687,9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капиталовложения из прибыли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22 677,9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24 621,1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плата за технологическое присоединение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возвратный НДС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собственных средств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кредиты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бюджетное финансирование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коммерческих банков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Долговые обязательства накопленным итогом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по кредиту в части процентов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из прибыли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из амортизации по проекту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возвратного НДС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Начисленные проценты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из тарифа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выплаты кредита и процентов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:rsidR="00E420E2" w:rsidRDefault="00E420E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420E2" w:rsidRDefault="00E420E2" w:rsidP="00F72DF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8C1D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8C1D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C1DE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Тарифно-балансовая модель тарифа на тепловую энергию в зоне деятельности ЕТО №00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3</w:t>
      </w:r>
      <w:r w:rsidRPr="008C1DE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– АО "Теплоэнерго"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5"/>
        <w:gridCol w:w="3711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74"/>
        <w:gridCol w:w="868"/>
      </w:tblGrid>
      <w:tr w:rsidR="00D420AD" w:rsidRPr="00D420AD" w:rsidTr="00794594">
        <w:trPr>
          <w:trHeight w:val="20"/>
          <w:tblHeader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0,516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мощности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Вывод мощности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срок службы котлоагрегатов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Располагаемая мощность оборудования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нужды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Потери мощности в тепловой сети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Хозяйственные нужды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Расчетная присоединенная тепловая нагрузка, в т.ч.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прирост подключенной нагрузки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переключения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Резерв(+)/дефицит (-) тепловой мощности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резерва (от установленной мощности)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19,38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Выработано тепловой энергии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нужды котельной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Отпущено с коллекторов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Покупная тепловая энергия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Потери при передаче по тепловым сетям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Потери при передаче по тепловым сетям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12,42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 тепловой энергии на производственные нужды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Полезный отпуск тепловой энергии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0,723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Затрачено топлива на выработку тепловой эне</w:t>
            </w: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гии, в т.ч.: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природного газа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мазута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угля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т.у.т.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НУР на выработку тепловой энергии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ind w:left="-135" w:right="-1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кг у.т/Гкал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КПД котлоагрегатов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ind w:left="-135" w:right="-1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Тепловой эквивалент затраченного топлива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ind w:left="-135" w:right="-1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КИТТ выработки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ind w:left="-135" w:right="-1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Средневзвешенный КИТТ выработки и передачи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ind w:left="-135" w:right="-1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Расходы на приобретение (производство) энергетических ресурсов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ind w:left="-135" w:right="-18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834,0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921,5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971,8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1024,9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1139,9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1202,7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1337,7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1411,4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1488,4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1569,7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топливо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957,3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1188,1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1322,7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Газ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957,3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1188,1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1322,7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электрическую энергию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холодную воду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теплоноситель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2. Операционные (подконтрольные) расходы 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1365,3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1447,3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1490,1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1534,2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1579,7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1626,4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1775,2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1827,7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1881,8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сырье и материалы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основных средств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труда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1012,0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1104,5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1137,2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1205,5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1241,2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1278,0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1315,8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выполнение работ и услуг произво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ственного характера, выполняемых по договорам со сторонними организациями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323,9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иных работ и услуг, выполня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мых по договорам с организациями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228,2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на служебные командировки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обучение персонала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 Неподконтрольные расходы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711,8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736,6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762,3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816,3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874,4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905,0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936,7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969,5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1003,5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1038,7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услуг, оказываемых организ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циями, осуществляющими регулируемые виды деятельности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Арендная плата (производственных объектов)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553,1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налогов, сборов и других об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зательных платежей, в т.ч.: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расходы на обязательное страхование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плата за выбросы и сбросы загрязняющих в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ществ в окружающую среду, размещение отходов и другие виды негативного воздействия на окр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жающую среду в пределах установленных норм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тивов и (или) лимитов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налог на имущество организаций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397,4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по договорам займа и кр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дитным договорам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сомнительным долгам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72,4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прибыль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Расходы, связанные с созданием НЗТ, включая расходы по обслуживанию заемных средств, пр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влекаемых для этих целей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Экономия от снижения операционных расходов и потребления топлива и энергетических ресурсов в 2015 году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Экономия операционных расходов и экономия от снижения потребления топлива, достигнутая в долгосрочном периоде регулирования 2016-2019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4. Нормативная прибыль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социальные выплаты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инвестпрограмма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погашение и обслуживание заемных средств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154,8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Предпринимательская прибыль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154,8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Корректировка с целью учета отклонения факт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ческих значений параметров расчета тарифов от значений, учтенных при формировании тарифов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5. ИТОГО необходимая валовая выручка, всего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3019,0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3175,6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3296,9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3423,2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3554,7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3691,7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3835,0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3983,8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4138,8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4301,0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4469,4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4644,9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Тариф с инвестиционной составляющей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ind w:left="-135" w:right="-18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руб. /Гкал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4175,7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4392,3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4560,0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4734,7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4916,6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5106,1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5304,4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5510,1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5724,5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5948,9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6181,8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6424,5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 роста тарифа среднегодовой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3,9%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Потребности в инвестициях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 же накопленным итогом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источник финансирования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 объектов строительства, реко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струкции, технического перевооружения и (или) модернизации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капиталовложения из прибыли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плата за технологическое присоединение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возвратный НДС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собственных средств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кредиты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бюджетное финансирование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коммерческих банков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Долговые обязательства накопленным итогом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по кредиту в части процентов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из прибыли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из амортизации по проекту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возвратного НДС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Начисленные проценты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из тарифа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20AD" w:rsidRPr="00D420AD" w:rsidTr="00794594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0AD" w:rsidRPr="00D420AD" w:rsidRDefault="00D420AD" w:rsidP="00D42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выплаты кредита и процентов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AD" w:rsidRPr="00D420AD" w:rsidRDefault="00D420AD" w:rsidP="00D42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0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F72DF9" w:rsidRDefault="00F72DF9" w:rsidP="00E420E2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1304" w:rsidRDefault="0096130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61304" w:rsidSect="00DB37ED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6E4AD9" w:rsidRPr="000002B8" w:rsidRDefault="006E4AD9" w:rsidP="00D87F03">
      <w:pPr>
        <w:pStyle w:val="1"/>
        <w:spacing w:line="240" w:lineRule="auto"/>
      </w:pPr>
      <w:bookmarkStart w:id="17" w:name="_Toc138768959"/>
      <w:r w:rsidRPr="000002B8">
        <w:lastRenderedPageBreak/>
        <w:t>9. Расчеты ценовых (тарифных) последствий для потребителей</w:t>
      </w:r>
      <w:bookmarkEnd w:id="17"/>
    </w:p>
    <w:p w:rsidR="006E4AD9" w:rsidRPr="00B50537" w:rsidRDefault="006E4AD9" w:rsidP="00D87F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6108" w:rsidRPr="000002B8" w:rsidRDefault="00D87F03" w:rsidP="00E420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48CC">
        <w:rPr>
          <w:rFonts w:ascii="Times New Roman" w:hAnsi="Times New Roman" w:cs="Times New Roman"/>
          <w:sz w:val="28"/>
          <w:szCs w:val="28"/>
        </w:rPr>
        <w:t>Расчеты ценовых (тарифных) последствий для потребителей при реализации программ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строительства, реконструкции, </w:t>
      </w:r>
      <w:r w:rsidRPr="00A148CC">
        <w:rPr>
          <w:rFonts w:ascii="Times New Roman" w:hAnsi="Times New Roman" w:cs="Times New Roman"/>
          <w:sz w:val="28"/>
          <w:szCs w:val="28"/>
        </w:rPr>
        <w:t>технического перевооружения</w:t>
      </w:r>
      <w:r>
        <w:rPr>
          <w:rFonts w:ascii="Times New Roman" w:hAnsi="Times New Roman" w:cs="Times New Roman"/>
          <w:sz w:val="28"/>
          <w:szCs w:val="28"/>
        </w:rPr>
        <w:t xml:space="preserve"> и (или)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дернизацию</w:t>
      </w:r>
      <w:r w:rsidRPr="00A148CC">
        <w:rPr>
          <w:rFonts w:ascii="Times New Roman" w:hAnsi="Times New Roman" w:cs="Times New Roman"/>
          <w:sz w:val="28"/>
          <w:szCs w:val="28"/>
        </w:rPr>
        <w:t xml:space="preserve"> систем теплоснабжения приведены в документе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A148CC">
        <w:rPr>
          <w:rFonts w:ascii="Times New Roman" w:hAnsi="Times New Roman" w:cs="Times New Roman"/>
          <w:sz w:val="28"/>
          <w:szCs w:val="28"/>
        </w:rPr>
        <w:t>Схема теплоснабж</w:t>
      </w:r>
      <w:r w:rsidRPr="00A148CC">
        <w:rPr>
          <w:rFonts w:ascii="Times New Roman" w:hAnsi="Times New Roman" w:cs="Times New Roman"/>
          <w:sz w:val="28"/>
          <w:szCs w:val="28"/>
        </w:rPr>
        <w:t>е</w:t>
      </w:r>
      <w:r w:rsidRPr="00A148CC">
        <w:rPr>
          <w:rFonts w:ascii="Times New Roman" w:hAnsi="Times New Roman" w:cs="Times New Roman"/>
          <w:sz w:val="28"/>
          <w:szCs w:val="28"/>
        </w:rPr>
        <w:t xml:space="preserve">ния </w:t>
      </w:r>
      <w:r w:rsidR="00E420E2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округа </w:t>
      </w:r>
      <w:r w:rsidRPr="00A148CC">
        <w:rPr>
          <w:rFonts w:ascii="Times New Roman" w:hAnsi="Times New Roman" w:cs="Times New Roman"/>
          <w:sz w:val="28"/>
          <w:szCs w:val="28"/>
        </w:rPr>
        <w:t>до 20</w:t>
      </w:r>
      <w:r>
        <w:rPr>
          <w:rFonts w:ascii="Times New Roman" w:hAnsi="Times New Roman" w:cs="Times New Roman"/>
          <w:sz w:val="28"/>
          <w:szCs w:val="28"/>
        </w:rPr>
        <w:t>3</w:t>
      </w:r>
      <w:r w:rsidR="00E420E2">
        <w:rPr>
          <w:rFonts w:ascii="Times New Roman" w:hAnsi="Times New Roman" w:cs="Times New Roman"/>
          <w:sz w:val="28"/>
          <w:szCs w:val="28"/>
        </w:rPr>
        <w:t>4 г.</w:t>
      </w:r>
      <w:r w:rsidRPr="00A148CC">
        <w:rPr>
          <w:rFonts w:ascii="Times New Roman" w:hAnsi="Times New Roman" w:cs="Times New Roman"/>
          <w:sz w:val="28"/>
          <w:szCs w:val="28"/>
        </w:rPr>
        <w:t xml:space="preserve"> Обосновывающие материалы.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A148CC">
        <w:rPr>
          <w:rFonts w:ascii="Times New Roman" w:hAnsi="Times New Roman" w:cs="Times New Roman"/>
          <w:sz w:val="28"/>
          <w:szCs w:val="28"/>
        </w:rPr>
        <w:t>14. Ценовые (тарифные) последствия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A148CC">
        <w:rPr>
          <w:rFonts w:ascii="Times New Roman" w:hAnsi="Times New Roman" w:cs="Times New Roman"/>
          <w:sz w:val="28"/>
          <w:szCs w:val="28"/>
        </w:rPr>
        <w:t>.</w:t>
      </w:r>
    </w:p>
    <w:sectPr w:rsidR="00906108" w:rsidRPr="000002B8" w:rsidSect="00DB37ED">
      <w:pgSz w:w="11906" w:h="16838"/>
      <w:pgMar w:top="567" w:right="567" w:bottom="709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47" w:rsidRDefault="00A95447" w:rsidP="001454DE">
      <w:pPr>
        <w:spacing w:after="0" w:line="240" w:lineRule="auto"/>
      </w:pPr>
      <w:r>
        <w:separator/>
      </w:r>
    </w:p>
  </w:endnote>
  <w:endnote w:type="continuationSeparator" w:id="0">
    <w:p w:rsidR="00A95447" w:rsidRDefault="00A95447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447" w:rsidRDefault="00A95447" w:rsidP="007B61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23</w:t>
    </w:r>
    <w:r>
      <w:rPr>
        <w:rStyle w:val="a8"/>
      </w:rPr>
      <w:fldChar w:fldCharType="end"/>
    </w:r>
  </w:p>
  <w:p w:rsidR="00A95447" w:rsidRDefault="00A9544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447" w:rsidRDefault="00A95447" w:rsidP="007B6140">
    <w:pPr>
      <w:pStyle w:val="a6"/>
      <w:framePr w:wrap="around" w:vAnchor="text" w:hAnchor="margin" w:xAlign="right" w:y="1"/>
      <w:rPr>
        <w:rStyle w:val="a8"/>
      </w:rPr>
    </w:pPr>
  </w:p>
  <w:p w:rsidR="00A95447" w:rsidRDefault="00A95447" w:rsidP="007B6140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447" w:rsidRPr="007B4D8B" w:rsidRDefault="00A95447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173017">
      <w:rPr>
        <w:rFonts w:ascii="Times New Roman" w:hAnsi="Times New Roman" w:cs="Times New Roman"/>
        <w:noProof/>
        <w:sz w:val="24"/>
        <w:szCs w:val="24"/>
      </w:rPr>
      <w:t>2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47" w:rsidRDefault="00A95447" w:rsidP="001454DE">
      <w:pPr>
        <w:spacing w:after="0" w:line="240" w:lineRule="auto"/>
      </w:pPr>
      <w:r>
        <w:separator/>
      </w:r>
    </w:p>
  </w:footnote>
  <w:footnote w:type="continuationSeparator" w:id="0">
    <w:p w:rsidR="00A95447" w:rsidRDefault="00A95447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447" w:rsidRPr="00844EE3" w:rsidRDefault="00A95447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2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662251C"/>
    <w:multiLevelType w:val="hybridMultilevel"/>
    <w:tmpl w:val="CC58C48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9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4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5550325C"/>
    <w:multiLevelType w:val="hybridMultilevel"/>
    <w:tmpl w:val="87621EAC"/>
    <w:lvl w:ilvl="0" w:tplc="3BBE76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1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4DC228C"/>
    <w:multiLevelType w:val="hybridMultilevel"/>
    <w:tmpl w:val="73FAD36E"/>
    <w:lvl w:ilvl="0" w:tplc="636ED2E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3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FF42729"/>
    <w:multiLevelType w:val="hybridMultilevel"/>
    <w:tmpl w:val="63202392"/>
    <w:lvl w:ilvl="0" w:tplc="D8E698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1"/>
  </w:num>
  <w:num w:numId="3">
    <w:abstractNumId w:val="18"/>
  </w:num>
  <w:num w:numId="4">
    <w:abstractNumId w:val="11"/>
  </w:num>
  <w:num w:numId="5">
    <w:abstractNumId w:val="34"/>
  </w:num>
  <w:num w:numId="6">
    <w:abstractNumId w:val="32"/>
  </w:num>
  <w:num w:numId="7">
    <w:abstractNumId w:val="17"/>
  </w:num>
  <w:num w:numId="8">
    <w:abstractNumId w:val="10"/>
  </w:num>
  <w:num w:numId="9">
    <w:abstractNumId w:val="15"/>
  </w:num>
  <w:num w:numId="10">
    <w:abstractNumId w:val="7"/>
  </w:num>
  <w:num w:numId="11">
    <w:abstractNumId w:val="21"/>
  </w:num>
  <w:num w:numId="12">
    <w:abstractNumId w:val="0"/>
  </w:num>
  <w:num w:numId="13">
    <w:abstractNumId w:val="2"/>
  </w:num>
  <w:num w:numId="14">
    <w:abstractNumId w:val="20"/>
  </w:num>
  <w:num w:numId="15">
    <w:abstractNumId w:val="22"/>
  </w:num>
  <w:num w:numId="16">
    <w:abstractNumId w:val="33"/>
  </w:num>
  <w:num w:numId="17">
    <w:abstractNumId w:val="23"/>
  </w:num>
  <w:num w:numId="18">
    <w:abstractNumId w:val="37"/>
  </w:num>
  <w:num w:numId="19">
    <w:abstractNumId w:val="19"/>
  </w:num>
  <w:num w:numId="20">
    <w:abstractNumId w:val="24"/>
  </w:num>
  <w:num w:numId="21">
    <w:abstractNumId w:val="8"/>
  </w:num>
  <w:num w:numId="22">
    <w:abstractNumId w:val="30"/>
  </w:num>
  <w:num w:numId="23">
    <w:abstractNumId w:val="14"/>
  </w:num>
  <w:num w:numId="24">
    <w:abstractNumId w:val="29"/>
  </w:num>
  <w:num w:numId="25">
    <w:abstractNumId w:val="27"/>
  </w:num>
  <w:num w:numId="26">
    <w:abstractNumId w:val="5"/>
  </w:num>
  <w:num w:numId="27">
    <w:abstractNumId w:val="9"/>
  </w:num>
  <w:num w:numId="28">
    <w:abstractNumId w:val="25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12"/>
  </w:num>
  <w:num w:numId="33">
    <w:abstractNumId w:val="16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6"/>
  </w:num>
  <w:num w:numId="38">
    <w:abstractNumId w:val="3"/>
  </w:num>
  <w:num w:numId="39">
    <w:abstractNumId w:val="1"/>
  </w:num>
  <w:num w:numId="40">
    <w:abstractNumId w:val="28"/>
  </w:num>
  <w:num w:numId="41">
    <w:abstractNumId w:val="36"/>
  </w:num>
  <w:num w:numId="42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02B8"/>
    <w:rsid w:val="0000121A"/>
    <w:rsid w:val="000050E9"/>
    <w:rsid w:val="00007E95"/>
    <w:rsid w:val="000101B1"/>
    <w:rsid w:val="00016F71"/>
    <w:rsid w:val="0002058D"/>
    <w:rsid w:val="0003464D"/>
    <w:rsid w:val="00040C8E"/>
    <w:rsid w:val="00043BBC"/>
    <w:rsid w:val="0004561E"/>
    <w:rsid w:val="000622AA"/>
    <w:rsid w:val="00066419"/>
    <w:rsid w:val="000714CB"/>
    <w:rsid w:val="0007277F"/>
    <w:rsid w:val="0007627B"/>
    <w:rsid w:val="00082BD3"/>
    <w:rsid w:val="00093EB1"/>
    <w:rsid w:val="000A432D"/>
    <w:rsid w:val="000A5198"/>
    <w:rsid w:val="000A5CA9"/>
    <w:rsid w:val="000B2805"/>
    <w:rsid w:val="000B5AD9"/>
    <w:rsid w:val="000B5E06"/>
    <w:rsid w:val="000B5E67"/>
    <w:rsid w:val="000C1EBF"/>
    <w:rsid w:val="000C5D01"/>
    <w:rsid w:val="000D7DA1"/>
    <w:rsid w:val="000D7E9F"/>
    <w:rsid w:val="000E0001"/>
    <w:rsid w:val="000E0A26"/>
    <w:rsid w:val="000E6665"/>
    <w:rsid w:val="000E7DD7"/>
    <w:rsid w:val="000F0B31"/>
    <w:rsid w:val="000F210E"/>
    <w:rsid w:val="000F5C07"/>
    <w:rsid w:val="00102367"/>
    <w:rsid w:val="001027C2"/>
    <w:rsid w:val="00102CFC"/>
    <w:rsid w:val="0010319D"/>
    <w:rsid w:val="001078FF"/>
    <w:rsid w:val="001137FE"/>
    <w:rsid w:val="0011437C"/>
    <w:rsid w:val="00117A1E"/>
    <w:rsid w:val="00127C93"/>
    <w:rsid w:val="00141F10"/>
    <w:rsid w:val="001426F4"/>
    <w:rsid w:val="001434A1"/>
    <w:rsid w:val="001454DE"/>
    <w:rsid w:val="00151043"/>
    <w:rsid w:val="00152550"/>
    <w:rsid w:val="001602BE"/>
    <w:rsid w:val="001607B6"/>
    <w:rsid w:val="0016420A"/>
    <w:rsid w:val="00167C53"/>
    <w:rsid w:val="00173017"/>
    <w:rsid w:val="00175BAD"/>
    <w:rsid w:val="00181F81"/>
    <w:rsid w:val="00183B7B"/>
    <w:rsid w:val="00192100"/>
    <w:rsid w:val="0019577A"/>
    <w:rsid w:val="001966D1"/>
    <w:rsid w:val="001A1E9A"/>
    <w:rsid w:val="001A3297"/>
    <w:rsid w:val="001B2E3C"/>
    <w:rsid w:val="001B3F04"/>
    <w:rsid w:val="001F3933"/>
    <w:rsid w:val="001F5F0C"/>
    <w:rsid w:val="001F6225"/>
    <w:rsid w:val="00202419"/>
    <w:rsid w:val="00214848"/>
    <w:rsid w:val="00220DA2"/>
    <w:rsid w:val="00226E32"/>
    <w:rsid w:val="00230D7C"/>
    <w:rsid w:val="002342DC"/>
    <w:rsid w:val="00242743"/>
    <w:rsid w:val="00245CF5"/>
    <w:rsid w:val="00247365"/>
    <w:rsid w:val="00247AB9"/>
    <w:rsid w:val="002556A1"/>
    <w:rsid w:val="002628DA"/>
    <w:rsid w:val="00271CC0"/>
    <w:rsid w:val="00272DD0"/>
    <w:rsid w:val="00273CED"/>
    <w:rsid w:val="002770B5"/>
    <w:rsid w:val="00286B31"/>
    <w:rsid w:val="00296C99"/>
    <w:rsid w:val="002A6657"/>
    <w:rsid w:val="002A674E"/>
    <w:rsid w:val="002C0055"/>
    <w:rsid w:val="002C09DD"/>
    <w:rsid w:val="002D0A8F"/>
    <w:rsid w:val="002E2FCE"/>
    <w:rsid w:val="002F134D"/>
    <w:rsid w:val="002F563C"/>
    <w:rsid w:val="00304C9E"/>
    <w:rsid w:val="00306B07"/>
    <w:rsid w:val="003139E3"/>
    <w:rsid w:val="00320CA2"/>
    <w:rsid w:val="00322556"/>
    <w:rsid w:val="00322761"/>
    <w:rsid w:val="003264B1"/>
    <w:rsid w:val="00331571"/>
    <w:rsid w:val="00334610"/>
    <w:rsid w:val="003371CB"/>
    <w:rsid w:val="003468D4"/>
    <w:rsid w:val="00357DDE"/>
    <w:rsid w:val="00363D1D"/>
    <w:rsid w:val="003714D2"/>
    <w:rsid w:val="00372939"/>
    <w:rsid w:val="00374C87"/>
    <w:rsid w:val="00375149"/>
    <w:rsid w:val="00375AB9"/>
    <w:rsid w:val="00377529"/>
    <w:rsid w:val="003803C1"/>
    <w:rsid w:val="00383FC8"/>
    <w:rsid w:val="003850E0"/>
    <w:rsid w:val="0039265B"/>
    <w:rsid w:val="0039749F"/>
    <w:rsid w:val="003A3F3A"/>
    <w:rsid w:val="003A7C55"/>
    <w:rsid w:val="003B1FA8"/>
    <w:rsid w:val="003B30AE"/>
    <w:rsid w:val="003B6639"/>
    <w:rsid w:val="003D1547"/>
    <w:rsid w:val="003D3CBE"/>
    <w:rsid w:val="003E7FED"/>
    <w:rsid w:val="003F0A67"/>
    <w:rsid w:val="003F26F5"/>
    <w:rsid w:val="003F4392"/>
    <w:rsid w:val="003F5E1E"/>
    <w:rsid w:val="00401A1B"/>
    <w:rsid w:val="00404A50"/>
    <w:rsid w:val="0040603B"/>
    <w:rsid w:val="0042264A"/>
    <w:rsid w:val="004228D3"/>
    <w:rsid w:val="00422EBA"/>
    <w:rsid w:val="004303A6"/>
    <w:rsid w:val="0043785A"/>
    <w:rsid w:val="00446425"/>
    <w:rsid w:val="00450B4C"/>
    <w:rsid w:val="00453A90"/>
    <w:rsid w:val="00456820"/>
    <w:rsid w:val="00457B49"/>
    <w:rsid w:val="00461648"/>
    <w:rsid w:val="004674C1"/>
    <w:rsid w:val="004734BC"/>
    <w:rsid w:val="00485670"/>
    <w:rsid w:val="00485998"/>
    <w:rsid w:val="0049007D"/>
    <w:rsid w:val="00496AD2"/>
    <w:rsid w:val="004A7424"/>
    <w:rsid w:val="004B50B5"/>
    <w:rsid w:val="004C01EC"/>
    <w:rsid w:val="004C0914"/>
    <w:rsid w:val="004C734F"/>
    <w:rsid w:val="004E2A84"/>
    <w:rsid w:val="004E5E6A"/>
    <w:rsid w:val="004F0454"/>
    <w:rsid w:val="004F2215"/>
    <w:rsid w:val="00513792"/>
    <w:rsid w:val="00523794"/>
    <w:rsid w:val="0052747D"/>
    <w:rsid w:val="00537999"/>
    <w:rsid w:val="0054024D"/>
    <w:rsid w:val="00541A3C"/>
    <w:rsid w:val="00542007"/>
    <w:rsid w:val="0054527D"/>
    <w:rsid w:val="0055254B"/>
    <w:rsid w:val="0055576B"/>
    <w:rsid w:val="00556DB6"/>
    <w:rsid w:val="005762F4"/>
    <w:rsid w:val="00590E8C"/>
    <w:rsid w:val="005A1AC3"/>
    <w:rsid w:val="005B0E01"/>
    <w:rsid w:val="005B12F3"/>
    <w:rsid w:val="005B7BCE"/>
    <w:rsid w:val="005B7D0C"/>
    <w:rsid w:val="005C005E"/>
    <w:rsid w:val="005C3737"/>
    <w:rsid w:val="005D592C"/>
    <w:rsid w:val="005E6D89"/>
    <w:rsid w:val="005E6F14"/>
    <w:rsid w:val="005F1E64"/>
    <w:rsid w:val="005F2E3A"/>
    <w:rsid w:val="005F4DD6"/>
    <w:rsid w:val="0060257A"/>
    <w:rsid w:val="0061308C"/>
    <w:rsid w:val="00614FE7"/>
    <w:rsid w:val="00617849"/>
    <w:rsid w:val="006179F3"/>
    <w:rsid w:val="00617CB2"/>
    <w:rsid w:val="00620EA4"/>
    <w:rsid w:val="0062258C"/>
    <w:rsid w:val="006364E5"/>
    <w:rsid w:val="00637353"/>
    <w:rsid w:val="006459A6"/>
    <w:rsid w:val="00646733"/>
    <w:rsid w:val="006474F2"/>
    <w:rsid w:val="0066252B"/>
    <w:rsid w:val="00673208"/>
    <w:rsid w:val="00677301"/>
    <w:rsid w:val="00684D1B"/>
    <w:rsid w:val="00685970"/>
    <w:rsid w:val="0068608F"/>
    <w:rsid w:val="00686D1C"/>
    <w:rsid w:val="00693D5A"/>
    <w:rsid w:val="00694F49"/>
    <w:rsid w:val="006A136A"/>
    <w:rsid w:val="006B0518"/>
    <w:rsid w:val="006B3984"/>
    <w:rsid w:val="006C794B"/>
    <w:rsid w:val="006D34B9"/>
    <w:rsid w:val="006E4674"/>
    <w:rsid w:val="006E4AD9"/>
    <w:rsid w:val="006E5292"/>
    <w:rsid w:val="006F105B"/>
    <w:rsid w:val="006F25E3"/>
    <w:rsid w:val="006F286F"/>
    <w:rsid w:val="006F440E"/>
    <w:rsid w:val="006F6532"/>
    <w:rsid w:val="007000B1"/>
    <w:rsid w:val="00701B89"/>
    <w:rsid w:val="00702AF7"/>
    <w:rsid w:val="00710707"/>
    <w:rsid w:val="00713737"/>
    <w:rsid w:val="00726B27"/>
    <w:rsid w:val="00726E6F"/>
    <w:rsid w:val="00734722"/>
    <w:rsid w:val="00736DE5"/>
    <w:rsid w:val="007429D1"/>
    <w:rsid w:val="00746318"/>
    <w:rsid w:val="00762F56"/>
    <w:rsid w:val="007753E7"/>
    <w:rsid w:val="00780537"/>
    <w:rsid w:val="007825AB"/>
    <w:rsid w:val="00786A84"/>
    <w:rsid w:val="007876E3"/>
    <w:rsid w:val="00792BC0"/>
    <w:rsid w:val="007937C4"/>
    <w:rsid w:val="00795BAD"/>
    <w:rsid w:val="00795BB3"/>
    <w:rsid w:val="007B6140"/>
    <w:rsid w:val="007B7E04"/>
    <w:rsid w:val="007C5A98"/>
    <w:rsid w:val="007E218D"/>
    <w:rsid w:val="007F103F"/>
    <w:rsid w:val="007F410F"/>
    <w:rsid w:val="007F47D2"/>
    <w:rsid w:val="007F5183"/>
    <w:rsid w:val="007F69DC"/>
    <w:rsid w:val="008003D2"/>
    <w:rsid w:val="008051B5"/>
    <w:rsid w:val="0081180E"/>
    <w:rsid w:val="00816A00"/>
    <w:rsid w:val="00822740"/>
    <w:rsid w:val="008305FF"/>
    <w:rsid w:val="00847A78"/>
    <w:rsid w:val="00854EED"/>
    <w:rsid w:val="008819FC"/>
    <w:rsid w:val="00896ADC"/>
    <w:rsid w:val="008A063E"/>
    <w:rsid w:val="008A481A"/>
    <w:rsid w:val="008A4857"/>
    <w:rsid w:val="008A558E"/>
    <w:rsid w:val="008A74DC"/>
    <w:rsid w:val="008B1AB3"/>
    <w:rsid w:val="008D0E73"/>
    <w:rsid w:val="008E2CD8"/>
    <w:rsid w:val="008E5807"/>
    <w:rsid w:val="008F2C2D"/>
    <w:rsid w:val="008F3EA3"/>
    <w:rsid w:val="008F569F"/>
    <w:rsid w:val="008F6218"/>
    <w:rsid w:val="00900B8E"/>
    <w:rsid w:val="00901105"/>
    <w:rsid w:val="009024C1"/>
    <w:rsid w:val="0090470C"/>
    <w:rsid w:val="00906108"/>
    <w:rsid w:val="009078CD"/>
    <w:rsid w:val="00910BA4"/>
    <w:rsid w:val="009116C3"/>
    <w:rsid w:val="00917B83"/>
    <w:rsid w:val="00921B63"/>
    <w:rsid w:val="00922FF5"/>
    <w:rsid w:val="00925C5F"/>
    <w:rsid w:val="009263D1"/>
    <w:rsid w:val="009305EE"/>
    <w:rsid w:val="009515AB"/>
    <w:rsid w:val="00954A47"/>
    <w:rsid w:val="00961304"/>
    <w:rsid w:val="00963913"/>
    <w:rsid w:val="00963B4F"/>
    <w:rsid w:val="00977276"/>
    <w:rsid w:val="00986F2A"/>
    <w:rsid w:val="00991B37"/>
    <w:rsid w:val="00994B85"/>
    <w:rsid w:val="00995076"/>
    <w:rsid w:val="009A4F6B"/>
    <w:rsid w:val="009B1E2C"/>
    <w:rsid w:val="009B424B"/>
    <w:rsid w:val="009C78A3"/>
    <w:rsid w:val="009E3AC0"/>
    <w:rsid w:val="009E6D49"/>
    <w:rsid w:val="009E73C5"/>
    <w:rsid w:val="009E748D"/>
    <w:rsid w:val="009F1450"/>
    <w:rsid w:val="009F51DD"/>
    <w:rsid w:val="00A03C3A"/>
    <w:rsid w:val="00A069C3"/>
    <w:rsid w:val="00A102A3"/>
    <w:rsid w:val="00A1212B"/>
    <w:rsid w:val="00A148CC"/>
    <w:rsid w:val="00A16DFB"/>
    <w:rsid w:val="00A179B7"/>
    <w:rsid w:val="00A255A8"/>
    <w:rsid w:val="00A2569A"/>
    <w:rsid w:val="00A35E4F"/>
    <w:rsid w:val="00A36F04"/>
    <w:rsid w:val="00A4530F"/>
    <w:rsid w:val="00A579A4"/>
    <w:rsid w:val="00A77DEB"/>
    <w:rsid w:val="00A82F89"/>
    <w:rsid w:val="00A83ED4"/>
    <w:rsid w:val="00A84B49"/>
    <w:rsid w:val="00A86A36"/>
    <w:rsid w:val="00A95447"/>
    <w:rsid w:val="00AA4C84"/>
    <w:rsid w:val="00AA58F0"/>
    <w:rsid w:val="00AB4E0D"/>
    <w:rsid w:val="00AC4E44"/>
    <w:rsid w:val="00AC5B3D"/>
    <w:rsid w:val="00AC7ECA"/>
    <w:rsid w:val="00AD160E"/>
    <w:rsid w:val="00AD551A"/>
    <w:rsid w:val="00AD79D3"/>
    <w:rsid w:val="00AE04CC"/>
    <w:rsid w:val="00AE14D0"/>
    <w:rsid w:val="00AE65A5"/>
    <w:rsid w:val="00AE76A0"/>
    <w:rsid w:val="00AF6C53"/>
    <w:rsid w:val="00B07DFE"/>
    <w:rsid w:val="00B24675"/>
    <w:rsid w:val="00B4416B"/>
    <w:rsid w:val="00B45B2C"/>
    <w:rsid w:val="00B47262"/>
    <w:rsid w:val="00B50537"/>
    <w:rsid w:val="00B56CBF"/>
    <w:rsid w:val="00B7253A"/>
    <w:rsid w:val="00B83F52"/>
    <w:rsid w:val="00B868EF"/>
    <w:rsid w:val="00B916BA"/>
    <w:rsid w:val="00B94CE4"/>
    <w:rsid w:val="00BA07E2"/>
    <w:rsid w:val="00BB2218"/>
    <w:rsid w:val="00BB3953"/>
    <w:rsid w:val="00BB649D"/>
    <w:rsid w:val="00BB6BFE"/>
    <w:rsid w:val="00BC1903"/>
    <w:rsid w:val="00BD1591"/>
    <w:rsid w:val="00BE6CBE"/>
    <w:rsid w:val="00BE7EA2"/>
    <w:rsid w:val="00BF34B7"/>
    <w:rsid w:val="00C04B21"/>
    <w:rsid w:val="00C0630B"/>
    <w:rsid w:val="00C06D5A"/>
    <w:rsid w:val="00C12525"/>
    <w:rsid w:val="00C13457"/>
    <w:rsid w:val="00C200EC"/>
    <w:rsid w:val="00C34CFF"/>
    <w:rsid w:val="00C351F0"/>
    <w:rsid w:val="00C36E86"/>
    <w:rsid w:val="00C420AF"/>
    <w:rsid w:val="00C437F8"/>
    <w:rsid w:val="00C443BD"/>
    <w:rsid w:val="00C47245"/>
    <w:rsid w:val="00C50382"/>
    <w:rsid w:val="00C50CCC"/>
    <w:rsid w:val="00C540F6"/>
    <w:rsid w:val="00C57BE4"/>
    <w:rsid w:val="00C6054C"/>
    <w:rsid w:val="00C61064"/>
    <w:rsid w:val="00C6159C"/>
    <w:rsid w:val="00C62698"/>
    <w:rsid w:val="00C645D3"/>
    <w:rsid w:val="00C737F8"/>
    <w:rsid w:val="00C73CEE"/>
    <w:rsid w:val="00C73E4F"/>
    <w:rsid w:val="00C75913"/>
    <w:rsid w:val="00C77892"/>
    <w:rsid w:val="00C90367"/>
    <w:rsid w:val="00C90997"/>
    <w:rsid w:val="00CA2774"/>
    <w:rsid w:val="00CC2F0E"/>
    <w:rsid w:val="00CC749B"/>
    <w:rsid w:val="00CD63F1"/>
    <w:rsid w:val="00CD77CC"/>
    <w:rsid w:val="00CE7562"/>
    <w:rsid w:val="00CF14CB"/>
    <w:rsid w:val="00CF477B"/>
    <w:rsid w:val="00D06567"/>
    <w:rsid w:val="00D17A43"/>
    <w:rsid w:val="00D2591F"/>
    <w:rsid w:val="00D26FFF"/>
    <w:rsid w:val="00D31C7F"/>
    <w:rsid w:val="00D3350E"/>
    <w:rsid w:val="00D420AD"/>
    <w:rsid w:val="00D42317"/>
    <w:rsid w:val="00D43A59"/>
    <w:rsid w:val="00D4669E"/>
    <w:rsid w:val="00D51F1A"/>
    <w:rsid w:val="00D528B6"/>
    <w:rsid w:val="00D57771"/>
    <w:rsid w:val="00D57B2B"/>
    <w:rsid w:val="00D6405D"/>
    <w:rsid w:val="00D64648"/>
    <w:rsid w:val="00D727B6"/>
    <w:rsid w:val="00D7346C"/>
    <w:rsid w:val="00D77F80"/>
    <w:rsid w:val="00D80116"/>
    <w:rsid w:val="00D82E16"/>
    <w:rsid w:val="00D87F03"/>
    <w:rsid w:val="00D904FC"/>
    <w:rsid w:val="00DB37ED"/>
    <w:rsid w:val="00DB7A64"/>
    <w:rsid w:val="00DC6DFB"/>
    <w:rsid w:val="00DC78D9"/>
    <w:rsid w:val="00DD25F2"/>
    <w:rsid w:val="00DE0E3E"/>
    <w:rsid w:val="00DE486E"/>
    <w:rsid w:val="00DE6568"/>
    <w:rsid w:val="00DE7BD5"/>
    <w:rsid w:val="00DF3A33"/>
    <w:rsid w:val="00DF4CB5"/>
    <w:rsid w:val="00DF5EE7"/>
    <w:rsid w:val="00E02E0A"/>
    <w:rsid w:val="00E13291"/>
    <w:rsid w:val="00E156EC"/>
    <w:rsid w:val="00E2457A"/>
    <w:rsid w:val="00E271AF"/>
    <w:rsid w:val="00E333D5"/>
    <w:rsid w:val="00E3443A"/>
    <w:rsid w:val="00E36619"/>
    <w:rsid w:val="00E420E2"/>
    <w:rsid w:val="00E42CB5"/>
    <w:rsid w:val="00E5051F"/>
    <w:rsid w:val="00E50914"/>
    <w:rsid w:val="00E61641"/>
    <w:rsid w:val="00E7025F"/>
    <w:rsid w:val="00E74F17"/>
    <w:rsid w:val="00E83AA1"/>
    <w:rsid w:val="00E867B5"/>
    <w:rsid w:val="00E87D22"/>
    <w:rsid w:val="00E909BA"/>
    <w:rsid w:val="00EA2CCB"/>
    <w:rsid w:val="00EB070A"/>
    <w:rsid w:val="00EB1B9E"/>
    <w:rsid w:val="00EB6D04"/>
    <w:rsid w:val="00ED3267"/>
    <w:rsid w:val="00ED4CA8"/>
    <w:rsid w:val="00ED6A9C"/>
    <w:rsid w:val="00EE6DAF"/>
    <w:rsid w:val="00EF0386"/>
    <w:rsid w:val="00EF3AD3"/>
    <w:rsid w:val="00F20DB2"/>
    <w:rsid w:val="00F22B41"/>
    <w:rsid w:val="00F2442D"/>
    <w:rsid w:val="00F24901"/>
    <w:rsid w:val="00F24AAA"/>
    <w:rsid w:val="00F26AF5"/>
    <w:rsid w:val="00F372AB"/>
    <w:rsid w:val="00F37584"/>
    <w:rsid w:val="00F41488"/>
    <w:rsid w:val="00F47140"/>
    <w:rsid w:val="00F57275"/>
    <w:rsid w:val="00F57C1F"/>
    <w:rsid w:val="00F57D4C"/>
    <w:rsid w:val="00F72DF9"/>
    <w:rsid w:val="00F76A81"/>
    <w:rsid w:val="00F94CE5"/>
    <w:rsid w:val="00FA1A82"/>
    <w:rsid w:val="00FA4698"/>
    <w:rsid w:val="00FB7B93"/>
    <w:rsid w:val="00FC07EC"/>
    <w:rsid w:val="00FC252C"/>
    <w:rsid w:val="00FD2022"/>
    <w:rsid w:val="00FD2283"/>
    <w:rsid w:val="00FD4466"/>
    <w:rsid w:val="00FD4A88"/>
    <w:rsid w:val="00FD517E"/>
    <w:rsid w:val="00FF0FBD"/>
    <w:rsid w:val="00FF25A4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D2591F"/>
    <w:pPr>
      <w:tabs>
        <w:tab w:val="right" w:leader="dot" w:pos="10206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uiPriority w:val="99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D2591F"/>
    <w:pPr>
      <w:tabs>
        <w:tab w:val="right" w:leader="dot" w:pos="10206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uiPriority w:val="99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DD257-8E7A-44F7-AF52-D69DB90B1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4999</TotalTime>
  <Pages>29</Pages>
  <Words>11052</Words>
  <Characters>62999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125</cp:revision>
  <cp:lastPrinted>2022-06-02T08:13:00Z</cp:lastPrinted>
  <dcterms:created xsi:type="dcterms:W3CDTF">2018-12-20T06:17:00Z</dcterms:created>
  <dcterms:modified xsi:type="dcterms:W3CDTF">2023-08-08T08:05:00Z</dcterms:modified>
</cp:coreProperties>
</file>